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9E" w:rsidRPr="00F86CD2" w:rsidRDefault="00D16E9E" w:rsidP="00D16E9E">
      <w:pPr>
        <w:pStyle w:val="Heading9"/>
        <w:jc w:val="center"/>
        <w:rPr>
          <w:rFonts w:ascii="Arial" w:hAnsi="Arial"/>
          <w:color w:val="auto"/>
          <w:szCs w:val="24"/>
        </w:rPr>
      </w:pPr>
      <w:r w:rsidRPr="00F86CD2">
        <w:rPr>
          <w:rFonts w:ascii="Arial" w:hAnsi="Arial"/>
          <w:color w:val="auto"/>
          <w:szCs w:val="24"/>
        </w:rPr>
        <w:t>SYLLABUS</w:t>
      </w:r>
    </w:p>
    <w:p w:rsidR="00D16E9E" w:rsidRPr="00F86CD2" w:rsidRDefault="00D16E9E" w:rsidP="00D16E9E">
      <w:pPr>
        <w:rPr>
          <w:rFonts w:ascii="Arial" w:hAnsi="Arial"/>
        </w:rPr>
      </w:pPr>
    </w:p>
    <w:p w:rsidR="00D16E9E" w:rsidRPr="00F86CD2" w:rsidRDefault="00D16E9E" w:rsidP="00D16E9E">
      <w:pPr>
        <w:jc w:val="center"/>
        <w:rPr>
          <w:rFonts w:ascii="Arial" w:hAnsi="Arial"/>
          <w:b/>
        </w:rPr>
      </w:pPr>
      <w:smartTag w:uri="urn:schemas-microsoft-com:office:smarttags" w:element="place">
        <w:smartTag w:uri="urn:schemas-microsoft-com:office:smarttags" w:element="PlaceName">
          <w:r w:rsidRPr="00F86CD2">
            <w:rPr>
              <w:rFonts w:ascii="Arial" w:hAnsi="Arial"/>
              <w:b/>
            </w:rPr>
            <w:t>GEORGE</w:t>
          </w:r>
        </w:smartTag>
        <w:r w:rsidRPr="00F86CD2">
          <w:rPr>
            <w:rFonts w:ascii="Arial" w:hAnsi="Arial"/>
            <w:b/>
          </w:rPr>
          <w:t xml:space="preserve"> </w:t>
        </w:r>
        <w:smartTag w:uri="urn:schemas-microsoft-com:office:smarttags" w:element="PlaceName">
          <w:r w:rsidRPr="00F86CD2">
            <w:rPr>
              <w:rFonts w:ascii="Arial" w:hAnsi="Arial"/>
              <w:b/>
            </w:rPr>
            <w:t>MASON</w:t>
          </w:r>
        </w:smartTag>
        <w:r w:rsidRPr="00F86CD2">
          <w:rPr>
            <w:rFonts w:ascii="Arial" w:hAnsi="Arial"/>
            <w:b/>
          </w:rPr>
          <w:t xml:space="preserve"> </w:t>
        </w:r>
        <w:smartTag w:uri="urn:schemas-microsoft-com:office:smarttags" w:element="PlaceName">
          <w:r w:rsidRPr="00F86CD2">
            <w:rPr>
              <w:rFonts w:ascii="Arial" w:hAnsi="Arial"/>
              <w:b/>
            </w:rPr>
            <w:t>UNIVERSITY</w:t>
          </w:r>
        </w:smartTag>
      </w:smartTag>
    </w:p>
    <w:p w:rsidR="00D16E9E" w:rsidRPr="00F86CD2" w:rsidRDefault="00D16E9E" w:rsidP="00D16E9E">
      <w:pPr>
        <w:jc w:val="center"/>
        <w:rPr>
          <w:rFonts w:ascii="Arial" w:hAnsi="Arial"/>
          <w:b/>
        </w:rPr>
      </w:pPr>
      <w:smartTag w:uri="urn:schemas-microsoft-com:office:smarttags" w:element="place">
        <w:smartTag w:uri="urn:schemas-microsoft-com:office:smarttags" w:element="PlaceType">
          <w:r w:rsidRPr="00F86CD2">
            <w:rPr>
              <w:rFonts w:ascii="Arial" w:hAnsi="Arial"/>
              <w:b/>
            </w:rPr>
            <w:t>COLLEGE</w:t>
          </w:r>
        </w:smartTag>
        <w:r w:rsidRPr="00F86CD2">
          <w:rPr>
            <w:rFonts w:ascii="Arial" w:hAnsi="Arial"/>
            <w:b/>
          </w:rPr>
          <w:t xml:space="preserve"> OF </w:t>
        </w:r>
        <w:smartTag w:uri="urn:schemas-microsoft-com:office:smarttags" w:element="PlaceName">
          <w:r w:rsidRPr="00F86CD2">
            <w:rPr>
              <w:rFonts w:ascii="Arial" w:hAnsi="Arial"/>
              <w:b/>
            </w:rPr>
            <w:t>EDUCATION</w:t>
          </w:r>
        </w:smartTag>
      </w:smartTag>
      <w:r w:rsidRPr="00F86CD2">
        <w:rPr>
          <w:rFonts w:ascii="Arial" w:hAnsi="Arial"/>
          <w:b/>
        </w:rPr>
        <w:t xml:space="preserve"> AND HUMAN DEVELOPMENT</w:t>
      </w:r>
    </w:p>
    <w:p w:rsidR="00D16E9E" w:rsidRPr="00F86CD2" w:rsidRDefault="00C91E6E" w:rsidP="00D16E9E">
      <w:pPr>
        <w:jc w:val="center"/>
        <w:rPr>
          <w:rFonts w:ascii="Arial" w:hAnsi="Arial"/>
          <w:b/>
          <w:color w:val="000000"/>
        </w:rPr>
      </w:pPr>
      <w:r>
        <w:rPr>
          <w:rFonts w:ascii="Arial" w:hAnsi="Arial"/>
          <w:b/>
          <w:color w:val="000000"/>
        </w:rPr>
        <w:t>FASTTRAIN Programs</w:t>
      </w:r>
    </w:p>
    <w:p w:rsidR="00D16E9E" w:rsidRPr="00F86CD2" w:rsidRDefault="00D16E9E" w:rsidP="00D16E9E">
      <w:pPr>
        <w:jc w:val="center"/>
        <w:rPr>
          <w:rFonts w:ascii="Arial" w:hAnsi="Arial"/>
          <w:b/>
        </w:rPr>
      </w:pPr>
    </w:p>
    <w:p w:rsidR="00D16E9E" w:rsidRPr="00F86CD2" w:rsidRDefault="00D16E9E" w:rsidP="00D16E9E">
      <w:pPr>
        <w:jc w:val="center"/>
        <w:rPr>
          <w:rFonts w:ascii="Arial" w:hAnsi="Arial"/>
          <w:b/>
        </w:rPr>
      </w:pPr>
      <w:r w:rsidRPr="00F86CD2">
        <w:rPr>
          <w:rFonts w:ascii="Arial" w:hAnsi="Arial"/>
          <w:b/>
        </w:rPr>
        <w:t>EDCI 790</w:t>
      </w:r>
    </w:p>
    <w:p w:rsidR="00D16E9E" w:rsidRPr="00F86CD2" w:rsidRDefault="00D16E9E" w:rsidP="00D16E9E">
      <w:pPr>
        <w:jc w:val="center"/>
        <w:rPr>
          <w:rFonts w:ascii="Arial" w:hAnsi="Arial"/>
          <w:b/>
        </w:rPr>
      </w:pPr>
      <w:r w:rsidRPr="00F86CD2">
        <w:rPr>
          <w:rFonts w:ascii="Arial" w:hAnsi="Arial"/>
          <w:b/>
        </w:rPr>
        <w:t xml:space="preserve"> Internship in Education (1-6:1-6:0)</w:t>
      </w:r>
    </w:p>
    <w:p w:rsidR="00D16E9E" w:rsidRPr="00F86CD2" w:rsidRDefault="00D16E9E" w:rsidP="00D16E9E">
      <w:pPr>
        <w:jc w:val="center"/>
        <w:rPr>
          <w:rFonts w:ascii="Arial" w:hAnsi="Arial"/>
          <w:b/>
        </w:rPr>
      </w:pPr>
    </w:p>
    <w:p w:rsidR="00D16E9E" w:rsidRPr="00F86CD2" w:rsidRDefault="00D16E9E" w:rsidP="00D16E9E">
      <w:pPr>
        <w:tabs>
          <w:tab w:val="left" w:pos="-1440"/>
        </w:tabs>
        <w:ind w:left="5040" w:hanging="5040"/>
        <w:rPr>
          <w:rFonts w:ascii="Arial" w:hAnsi="Arial"/>
          <w:b/>
        </w:rPr>
      </w:pPr>
      <w:r w:rsidRPr="00F86CD2">
        <w:rPr>
          <w:rFonts w:ascii="Arial" w:hAnsi="Arial"/>
          <w:b/>
        </w:rPr>
        <w:t xml:space="preserve">PROFESSOR:  </w:t>
      </w:r>
    </w:p>
    <w:p w:rsidR="00D16E9E" w:rsidRPr="00F86CD2" w:rsidRDefault="00D16E9E" w:rsidP="00D16E9E">
      <w:pPr>
        <w:tabs>
          <w:tab w:val="left" w:pos="-1440"/>
        </w:tabs>
        <w:ind w:left="5040" w:hanging="5040"/>
        <w:rPr>
          <w:rFonts w:ascii="Arial" w:hAnsi="Arial"/>
          <w:b/>
        </w:rPr>
      </w:pPr>
      <w:r w:rsidRPr="00F86CD2">
        <w:rPr>
          <w:rFonts w:ascii="Arial" w:hAnsi="Arial"/>
          <w:b/>
        </w:rPr>
        <w:t xml:space="preserve">Name:              </w:t>
      </w:r>
      <w:r w:rsidR="00F86CD2">
        <w:rPr>
          <w:rFonts w:ascii="Arial" w:hAnsi="Arial"/>
          <w:b/>
        </w:rPr>
        <w:t>Dr.</w:t>
      </w:r>
      <w:r w:rsidRPr="00F86CD2">
        <w:rPr>
          <w:rFonts w:ascii="Arial" w:hAnsi="Arial"/>
          <w:b/>
        </w:rPr>
        <w:t xml:space="preserve"> </w:t>
      </w:r>
      <w:r w:rsidR="00C91E6E">
        <w:rPr>
          <w:rFonts w:ascii="Arial" w:hAnsi="Arial"/>
          <w:b/>
        </w:rPr>
        <w:t>Sherry Steeley</w:t>
      </w:r>
    </w:p>
    <w:p w:rsidR="00D16E9E" w:rsidRPr="00F86CD2" w:rsidRDefault="00C91E6E" w:rsidP="00D16E9E">
      <w:pPr>
        <w:tabs>
          <w:tab w:val="left" w:pos="-1440"/>
        </w:tabs>
        <w:ind w:left="5040" w:hanging="5040"/>
        <w:rPr>
          <w:rFonts w:ascii="Arial" w:hAnsi="Arial"/>
          <w:b/>
        </w:rPr>
      </w:pPr>
      <w:r>
        <w:rPr>
          <w:rFonts w:ascii="Arial" w:hAnsi="Arial"/>
          <w:b/>
        </w:rPr>
        <w:t>Office phone:   703-993-2888</w:t>
      </w:r>
    </w:p>
    <w:p w:rsidR="00D16E9E" w:rsidRPr="00F86CD2" w:rsidRDefault="00D16E9E" w:rsidP="00D16E9E">
      <w:pPr>
        <w:tabs>
          <w:tab w:val="left" w:pos="-1440"/>
        </w:tabs>
        <w:ind w:left="5040" w:hanging="5040"/>
        <w:rPr>
          <w:rFonts w:ascii="Arial" w:hAnsi="Arial"/>
          <w:b/>
        </w:rPr>
      </w:pPr>
      <w:r w:rsidRPr="00F86CD2">
        <w:rPr>
          <w:rFonts w:ascii="Arial" w:hAnsi="Arial"/>
          <w:b/>
        </w:rPr>
        <w:t xml:space="preserve">Office location: </w:t>
      </w:r>
      <w:r w:rsidR="00C91E6E">
        <w:rPr>
          <w:rFonts w:ascii="Arial" w:hAnsi="Arial"/>
          <w:b/>
        </w:rPr>
        <w:t>Townhouse Complex,</w:t>
      </w:r>
      <w:r w:rsidRPr="00F86CD2">
        <w:rPr>
          <w:rFonts w:ascii="Arial" w:hAnsi="Arial"/>
          <w:b/>
        </w:rPr>
        <w:t xml:space="preserve"> A-</w:t>
      </w:r>
      <w:r w:rsidR="00C91E6E">
        <w:rPr>
          <w:rFonts w:ascii="Arial" w:hAnsi="Arial"/>
          <w:b/>
        </w:rPr>
        <w:t>1</w:t>
      </w:r>
      <w:r w:rsidRPr="00F86CD2">
        <w:rPr>
          <w:rFonts w:ascii="Arial" w:hAnsi="Arial"/>
          <w:b/>
        </w:rPr>
        <w:t xml:space="preserve"> </w:t>
      </w:r>
    </w:p>
    <w:p w:rsidR="00D16E9E" w:rsidRPr="00F86CD2" w:rsidRDefault="00D16E9E" w:rsidP="00D16E9E">
      <w:pPr>
        <w:tabs>
          <w:tab w:val="left" w:pos="-1440"/>
        </w:tabs>
        <w:ind w:left="5040" w:hanging="5040"/>
        <w:rPr>
          <w:rFonts w:ascii="Arial" w:hAnsi="Arial"/>
          <w:b/>
        </w:rPr>
      </w:pPr>
      <w:r w:rsidRPr="00F86CD2">
        <w:rPr>
          <w:rFonts w:ascii="Arial" w:hAnsi="Arial"/>
          <w:b/>
        </w:rPr>
        <w:t xml:space="preserve">Email address: </w:t>
      </w:r>
      <w:hyperlink r:id="rId7" w:history="1">
        <w:r w:rsidR="00C91E6E" w:rsidRPr="00255561">
          <w:rPr>
            <w:rStyle w:val="Hyperlink"/>
            <w:rFonts w:ascii="Arial" w:hAnsi="Arial"/>
            <w:b/>
          </w:rPr>
          <w:t>ssteeley@gmu.edu</w:t>
        </w:r>
      </w:hyperlink>
      <w:r w:rsidRPr="00F86CD2">
        <w:rPr>
          <w:rFonts w:ascii="Arial" w:hAnsi="Arial"/>
          <w:b/>
        </w:rPr>
        <w:t xml:space="preserve"> </w:t>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r w:rsidRPr="00F86CD2">
        <w:rPr>
          <w:rFonts w:ascii="Arial" w:hAnsi="Arial"/>
          <w:b/>
        </w:rPr>
        <w:tab/>
      </w:r>
    </w:p>
    <w:p w:rsidR="00D16E9E" w:rsidRPr="00F86CD2" w:rsidRDefault="00D16E9E" w:rsidP="00D16E9E">
      <w:pPr>
        <w:rPr>
          <w:rFonts w:ascii="Arial" w:hAnsi="Arial"/>
        </w:rPr>
      </w:pPr>
      <w:r w:rsidRPr="00F86CD2">
        <w:rPr>
          <w:rFonts w:ascii="Arial" w:hAnsi="Arial"/>
          <w:b/>
        </w:rPr>
        <w:t xml:space="preserve"> </w:t>
      </w:r>
    </w:p>
    <w:p w:rsidR="00D16E9E" w:rsidRPr="00F86CD2" w:rsidRDefault="00D16E9E" w:rsidP="00D16E9E">
      <w:pPr>
        <w:rPr>
          <w:rFonts w:ascii="Arial" w:hAnsi="Arial"/>
          <w:b/>
        </w:rPr>
      </w:pPr>
      <w:r w:rsidRPr="00F86CD2">
        <w:rPr>
          <w:rFonts w:ascii="Arial" w:hAnsi="Arial"/>
          <w:b/>
        </w:rPr>
        <w:t>COURSE DESCRIPTION:</w:t>
      </w:r>
      <w:r w:rsidRPr="00F86CD2">
        <w:rPr>
          <w:rFonts w:ascii="Arial" w:hAnsi="Arial"/>
          <w:bCs/>
        </w:rPr>
        <w:t xml:space="preserve"> </w:t>
      </w:r>
    </w:p>
    <w:p w:rsidR="00854F70" w:rsidRPr="00F86CD2" w:rsidRDefault="00D16E9E" w:rsidP="00854F70">
      <w:pPr>
        <w:pStyle w:val="CommentText"/>
        <w:rPr>
          <w:rFonts w:ascii="Arial" w:hAnsi="Arial"/>
          <w:sz w:val="24"/>
          <w:szCs w:val="24"/>
        </w:rPr>
      </w:pPr>
      <w:r w:rsidRPr="00F86CD2">
        <w:rPr>
          <w:rFonts w:ascii="Arial" w:hAnsi="Arial"/>
          <w:b/>
          <w:sz w:val="24"/>
          <w:szCs w:val="24"/>
        </w:rPr>
        <w:t xml:space="preserve">Prerequisites: </w:t>
      </w:r>
      <w:r w:rsidR="00854F70" w:rsidRPr="00F86CD2">
        <w:rPr>
          <w:rFonts w:ascii="Arial" w:hAnsi="Arial"/>
          <w:sz w:val="24"/>
          <w:szCs w:val="24"/>
        </w:rPr>
        <w:t>Eligibility for student teacher/internships requires:</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 xml:space="preserve">Good academic standing </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Satisfactory completion of all other coursework in the licensure program</w:t>
      </w:r>
    </w:p>
    <w:p w:rsidR="00854F70" w:rsidRPr="00F86CD2" w:rsidRDefault="00854F70" w:rsidP="00854F70">
      <w:pPr>
        <w:pStyle w:val="CommentText"/>
        <w:numPr>
          <w:ilvl w:val="0"/>
          <w:numId w:val="5"/>
        </w:numPr>
        <w:rPr>
          <w:rFonts w:ascii="Arial" w:hAnsi="Arial"/>
          <w:sz w:val="24"/>
          <w:szCs w:val="24"/>
        </w:rPr>
      </w:pPr>
      <w:r w:rsidRPr="00F86CD2">
        <w:rPr>
          <w:rFonts w:ascii="Arial" w:hAnsi="Arial"/>
          <w:sz w:val="24"/>
          <w:szCs w:val="24"/>
        </w:rPr>
        <w:t>Submission of scores on</w:t>
      </w:r>
      <w:r w:rsidR="00C91E6E">
        <w:rPr>
          <w:rFonts w:ascii="Arial" w:hAnsi="Arial"/>
          <w:sz w:val="24"/>
          <w:szCs w:val="24"/>
        </w:rPr>
        <w:t xml:space="preserve"> all prerequisite exams</w:t>
      </w:r>
      <w:r w:rsidRPr="00F86CD2">
        <w:rPr>
          <w:rFonts w:ascii="Arial" w:hAnsi="Arial"/>
          <w:sz w:val="24"/>
          <w:szCs w:val="24"/>
        </w:rPr>
        <w:t>:</w:t>
      </w:r>
    </w:p>
    <w:p w:rsidR="00854F70" w:rsidRPr="00F86CD2" w:rsidRDefault="00854F70" w:rsidP="00854F70">
      <w:pPr>
        <w:pStyle w:val="CommentText"/>
        <w:numPr>
          <w:ilvl w:val="1"/>
          <w:numId w:val="5"/>
        </w:numPr>
        <w:rPr>
          <w:rFonts w:ascii="Arial" w:hAnsi="Arial"/>
          <w:sz w:val="24"/>
          <w:szCs w:val="24"/>
        </w:rPr>
      </w:pPr>
      <w:r w:rsidRPr="00F86CD2">
        <w:rPr>
          <w:rFonts w:ascii="Arial" w:hAnsi="Arial"/>
          <w:sz w:val="24"/>
          <w:szCs w:val="24"/>
        </w:rPr>
        <w:t xml:space="preserve">Praxis I tests for </w:t>
      </w:r>
      <w:smartTag w:uri="urn:schemas-microsoft-com:office:smarttags" w:element="place">
        <w:smartTag w:uri="urn:schemas-microsoft-com:office:smarttags" w:element="City">
          <w:r w:rsidRPr="00F86CD2">
            <w:rPr>
              <w:rFonts w:ascii="Arial" w:hAnsi="Arial"/>
              <w:sz w:val="24"/>
              <w:szCs w:val="24"/>
            </w:rPr>
            <w:t>Reading</w:t>
          </w:r>
        </w:smartTag>
      </w:smartTag>
      <w:r w:rsidRPr="00F86CD2">
        <w:rPr>
          <w:rFonts w:ascii="Arial" w:hAnsi="Arial"/>
          <w:sz w:val="24"/>
          <w:szCs w:val="24"/>
        </w:rPr>
        <w:t>, Writing, and Mathematics</w:t>
      </w:r>
    </w:p>
    <w:p w:rsidR="00854F70" w:rsidRPr="00F86CD2" w:rsidRDefault="00854F70" w:rsidP="00854F70">
      <w:pPr>
        <w:pStyle w:val="CommentText"/>
        <w:numPr>
          <w:ilvl w:val="1"/>
          <w:numId w:val="5"/>
        </w:numPr>
        <w:rPr>
          <w:rFonts w:ascii="Arial" w:hAnsi="Arial"/>
          <w:sz w:val="24"/>
          <w:szCs w:val="24"/>
        </w:rPr>
      </w:pPr>
      <w:smartTag w:uri="urn:schemas-microsoft-com:office:smarttags" w:element="place">
        <w:smartTag w:uri="urn:schemas-microsoft-com:office:smarttags" w:element="State">
          <w:r w:rsidRPr="00F86CD2">
            <w:rPr>
              <w:rFonts w:ascii="Arial" w:hAnsi="Arial"/>
              <w:sz w:val="24"/>
              <w:szCs w:val="24"/>
            </w:rPr>
            <w:t>Virginia</w:t>
          </w:r>
        </w:smartTag>
      </w:smartTag>
      <w:r w:rsidRPr="00F86CD2">
        <w:rPr>
          <w:rFonts w:ascii="Arial" w:hAnsi="Arial"/>
          <w:sz w:val="24"/>
          <w:szCs w:val="24"/>
        </w:rPr>
        <w:t xml:space="preserve"> Communication and Literacy Assessment (VCLA)</w:t>
      </w:r>
    </w:p>
    <w:p w:rsidR="00854F70" w:rsidRPr="00C91E6E" w:rsidRDefault="00C91E6E" w:rsidP="00854F70">
      <w:pPr>
        <w:pStyle w:val="CommentText"/>
        <w:numPr>
          <w:ilvl w:val="1"/>
          <w:numId w:val="5"/>
        </w:numPr>
        <w:rPr>
          <w:rFonts w:ascii="Arial" w:hAnsi="Arial"/>
          <w:bCs/>
          <w:sz w:val="24"/>
          <w:szCs w:val="24"/>
        </w:rPr>
      </w:pPr>
      <w:r>
        <w:rPr>
          <w:rFonts w:ascii="Arial" w:hAnsi="Arial"/>
          <w:sz w:val="24"/>
          <w:szCs w:val="24"/>
        </w:rPr>
        <w:t>Virginia Reading Assessment (VRA) ELEM Students only</w:t>
      </w:r>
    </w:p>
    <w:p w:rsidR="00C91E6E" w:rsidRPr="006C081A" w:rsidRDefault="00C91E6E" w:rsidP="00854F70">
      <w:pPr>
        <w:pStyle w:val="CommentText"/>
        <w:numPr>
          <w:ilvl w:val="1"/>
          <w:numId w:val="5"/>
        </w:numPr>
        <w:rPr>
          <w:rFonts w:ascii="Arial" w:hAnsi="Arial"/>
          <w:bCs/>
          <w:sz w:val="24"/>
          <w:szCs w:val="24"/>
        </w:rPr>
      </w:pPr>
      <w:r>
        <w:rPr>
          <w:rFonts w:ascii="Arial" w:hAnsi="Arial"/>
          <w:sz w:val="24"/>
          <w:szCs w:val="24"/>
        </w:rPr>
        <w:t>Praxis II (ELEM Students Only)</w:t>
      </w:r>
    </w:p>
    <w:p w:rsidR="00854F70" w:rsidRPr="006C081A" w:rsidRDefault="00854F70" w:rsidP="00854F70">
      <w:pPr>
        <w:pStyle w:val="CommentText"/>
        <w:rPr>
          <w:rFonts w:ascii="Arial" w:hAnsi="Arial"/>
          <w:bCs/>
          <w:sz w:val="24"/>
          <w:szCs w:val="24"/>
        </w:rPr>
      </w:pPr>
    </w:p>
    <w:p w:rsidR="00D16E9E" w:rsidRPr="00F86CD2" w:rsidRDefault="00D16E9E" w:rsidP="00854F70">
      <w:pPr>
        <w:rPr>
          <w:rFonts w:ascii="Arial" w:hAnsi="Arial"/>
          <w:bCs/>
        </w:rPr>
      </w:pPr>
      <w:r w:rsidRPr="00F86CD2">
        <w:rPr>
          <w:rFonts w:ascii="Arial" w:hAnsi="Arial"/>
          <w:b/>
        </w:rPr>
        <w:t xml:space="preserve">Course description: </w:t>
      </w:r>
      <w:r w:rsidRPr="00F86CD2">
        <w:rPr>
          <w:rFonts w:ascii="Arial" w:hAnsi="Arial"/>
          <w:bCs/>
        </w:rPr>
        <w:t>Intensive, supervised clinical experience for full semester in accredited schools, both at elementary and secondary levels.  Students must register for appropriate section.</w:t>
      </w:r>
    </w:p>
    <w:p w:rsidR="00D16E9E" w:rsidRPr="00F86CD2" w:rsidRDefault="00D16E9E" w:rsidP="00D16E9E">
      <w:pPr>
        <w:rPr>
          <w:rFonts w:ascii="Arial" w:hAnsi="Arial"/>
          <w:b/>
        </w:rPr>
      </w:pPr>
    </w:p>
    <w:p w:rsidR="00D16E9E" w:rsidRPr="00F86CD2" w:rsidRDefault="00D16E9E" w:rsidP="00D16E9E">
      <w:pPr>
        <w:rPr>
          <w:rFonts w:ascii="Arial" w:hAnsi="Arial"/>
          <w:b/>
        </w:rPr>
      </w:pPr>
      <w:r w:rsidRPr="00F86CD2">
        <w:rPr>
          <w:rFonts w:ascii="Arial" w:hAnsi="Arial"/>
          <w:b/>
        </w:rPr>
        <w:t>NATURE OF COURSE DELIVERY:</w:t>
      </w:r>
    </w:p>
    <w:p w:rsidR="00D16E9E" w:rsidRPr="00F86CD2" w:rsidRDefault="00D16E9E" w:rsidP="00D16E9E">
      <w:pPr>
        <w:jc w:val="both"/>
        <w:rPr>
          <w:rFonts w:ascii="Arial" w:hAnsi="Arial" w:cs="Arial"/>
          <w:bCs/>
        </w:rPr>
      </w:pPr>
      <w:r w:rsidRPr="00F86CD2">
        <w:rPr>
          <w:rFonts w:ascii="Arial" w:hAnsi="Arial" w:cs="Arial"/>
          <w:bCs/>
        </w:rPr>
        <w:t xml:space="preserve">This course is highly interactive by design. It is predicated upon </w:t>
      </w:r>
      <w:r w:rsidRPr="00F86CD2">
        <w:rPr>
          <w:rFonts w:ascii="Arial" w:hAnsi="Arial" w:cs="Arial"/>
          <w:b/>
          <w:i/>
          <w:iCs/>
        </w:rPr>
        <w:t>learning by</w:t>
      </w:r>
      <w:r w:rsidRPr="00F86CD2">
        <w:rPr>
          <w:rFonts w:ascii="Arial" w:hAnsi="Arial" w:cs="Arial"/>
          <w:bCs/>
          <w:i/>
          <w:iCs/>
        </w:rPr>
        <w:t xml:space="preserve"> </w:t>
      </w:r>
      <w:r w:rsidRPr="00F86CD2">
        <w:rPr>
          <w:rFonts w:ascii="Arial" w:hAnsi="Arial" w:cs="Arial"/>
          <w:b/>
          <w:i/>
          <w:iCs/>
        </w:rPr>
        <w:t>doing</w:t>
      </w:r>
      <w:r w:rsidRPr="00F86CD2">
        <w:rPr>
          <w:rFonts w:ascii="Arial" w:hAnsi="Arial" w:cs="Arial"/>
          <w:b/>
        </w:rPr>
        <w:t xml:space="preserve"> </w:t>
      </w:r>
      <w:r w:rsidRPr="00F86CD2">
        <w:rPr>
          <w:rFonts w:ascii="Arial" w:hAnsi="Arial" w:cs="Arial"/>
          <w:bCs/>
        </w:rPr>
        <w:t xml:space="preserve">and </w:t>
      </w:r>
      <w:r w:rsidRPr="00F86CD2">
        <w:rPr>
          <w:rFonts w:ascii="Arial" w:hAnsi="Arial" w:cs="Arial"/>
          <w:b/>
          <w:i/>
          <w:iCs/>
        </w:rPr>
        <w:t xml:space="preserve">discovery learning </w:t>
      </w:r>
      <w:r w:rsidRPr="00F86CD2">
        <w:rPr>
          <w:rFonts w:ascii="Arial" w:hAnsi="Arial" w:cs="Arial"/>
          <w:bCs/>
        </w:rPr>
        <w:t>under the guidance and supervision of a cooperating teacher and a university supervisor over a fifteen week period.  Assessment is based on performance-based assignments. Students will be engaged in cooperative learning, small group discussions, student-led teaching, videos, multimedia, and reflection. Rubrics are provided in the Student Teaching Internship Manual.</w:t>
      </w:r>
    </w:p>
    <w:p w:rsidR="00D16E9E" w:rsidRPr="00F86CD2" w:rsidRDefault="00D16E9E" w:rsidP="00D16E9E">
      <w:pPr>
        <w:pStyle w:val="Heading9"/>
        <w:rPr>
          <w:rFonts w:ascii="Arial" w:hAnsi="Arial"/>
          <w:color w:val="auto"/>
          <w:szCs w:val="24"/>
        </w:rPr>
      </w:pPr>
    </w:p>
    <w:p w:rsidR="00854F70" w:rsidRPr="00F86CD2" w:rsidRDefault="00854F70" w:rsidP="00854F70">
      <w:pPr>
        <w:pStyle w:val="Heading2"/>
        <w:rPr>
          <w:rFonts w:ascii="Arial" w:hAnsi="Arial"/>
          <w:sz w:val="24"/>
          <w:szCs w:val="24"/>
        </w:rPr>
      </w:pPr>
      <w:r w:rsidRPr="00F86CD2">
        <w:rPr>
          <w:rFonts w:ascii="Arial" w:hAnsi="Arial"/>
          <w:sz w:val="24"/>
          <w:szCs w:val="24"/>
        </w:rPr>
        <w:t>LENGTH OF STUDENT TEACHING/INTERNSHIP</w:t>
      </w:r>
    </w:p>
    <w:p w:rsidR="00854F70" w:rsidRPr="00F86CD2" w:rsidRDefault="00854F70" w:rsidP="00854F70">
      <w:pPr>
        <w:rPr>
          <w:rFonts w:ascii="Arial" w:hAnsi="Arial"/>
        </w:rPr>
      </w:pPr>
      <w:r w:rsidRPr="00F86CD2">
        <w:rPr>
          <w:rFonts w:ascii="Arial" w:hAnsi="Arial"/>
          <w:u w:val="single"/>
        </w:rPr>
        <w:t>GMU requires 300 student teaching clock hours, including 150 clock hours of direct teaching.</w:t>
      </w:r>
      <w:r w:rsidRPr="00F86CD2">
        <w:rPr>
          <w:rFonts w:ascii="Arial" w:hAnsi="Arial"/>
        </w:rPr>
        <w:t xml:space="preserve"> </w:t>
      </w:r>
      <w:r w:rsidRPr="00F86CD2">
        <w:rPr>
          <w:rFonts w:ascii="Arial" w:hAnsi="Arial"/>
          <w:u w:val="single"/>
        </w:rPr>
        <w:t>This commitment is a 15-week full-time experience.</w:t>
      </w:r>
      <w:r w:rsidRPr="00F86CD2">
        <w:rPr>
          <w:rFonts w:ascii="Arial" w:hAnsi="Arial"/>
        </w:rPr>
        <w:t xml:space="preserve">  These requirements exceed the current state licensure requirement. An extended period of student teaching provides better preparation and is protection against contingencies such as illness or other interruptions.  Students are expected to complete the full semester of internship except in unusual circumstances. In such cases, the Director of Student and Faculty Services may approve early termination based on the recommendation of the university supervisor and cooperating teacher.</w:t>
      </w:r>
    </w:p>
    <w:p w:rsidR="00854F70" w:rsidRPr="00F86CD2" w:rsidRDefault="00854F70" w:rsidP="00854F70">
      <w:pPr>
        <w:pStyle w:val="Heading2"/>
        <w:rPr>
          <w:rFonts w:ascii="Arial" w:hAnsi="Arial"/>
          <w:sz w:val="24"/>
          <w:szCs w:val="24"/>
        </w:rPr>
      </w:pPr>
    </w:p>
    <w:p w:rsidR="00854F70" w:rsidRPr="00F86CD2" w:rsidRDefault="00854F70" w:rsidP="00854F70">
      <w:pPr>
        <w:pStyle w:val="Heading2"/>
        <w:rPr>
          <w:rFonts w:ascii="Arial" w:hAnsi="Arial"/>
          <w:sz w:val="24"/>
          <w:szCs w:val="24"/>
        </w:rPr>
      </w:pPr>
      <w:r w:rsidRPr="00F86CD2">
        <w:rPr>
          <w:rFonts w:ascii="Arial" w:hAnsi="Arial"/>
          <w:sz w:val="24"/>
          <w:szCs w:val="24"/>
        </w:rPr>
        <w:t>FORMAT FOR STUDENT TEACHING/INTERNSHIP</w:t>
      </w:r>
    </w:p>
    <w:p w:rsidR="00854F70" w:rsidRPr="00F86CD2" w:rsidRDefault="00854F70" w:rsidP="00854F70">
      <w:pPr>
        <w:rPr>
          <w:rFonts w:ascii="Arial" w:hAnsi="Arial"/>
          <w:color w:val="000000"/>
        </w:rPr>
      </w:pPr>
      <w:r w:rsidRPr="00F86CD2">
        <w:rPr>
          <w:rFonts w:ascii="Arial" w:hAnsi="Arial"/>
        </w:rPr>
        <w:t xml:space="preserve">Student teachers/interns in the </w:t>
      </w:r>
      <w:r w:rsidR="00C91E6E">
        <w:rPr>
          <w:rFonts w:ascii="Arial" w:hAnsi="Arial"/>
        </w:rPr>
        <w:t>ESOL</w:t>
      </w:r>
      <w:r w:rsidRPr="00F86CD2">
        <w:rPr>
          <w:rFonts w:ascii="Arial" w:hAnsi="Arial"/>
        </w:rPr>
        <w:t xml:space="preserve"> program spend half of the student teaching/internship period at the elementary grade level (K-5), and then switch to the secondary level (6-12</w:t>
      </w:r>
      <w:r w:rsidRPr="00F86CD2">
        <w:rPr>
          <w:rFonts w:ascii="Arial" w:hAnsi="Arial"/>
          <w:color w:val="000000"/>
        </w:rPr>
        <w:t xml:space="preserve">).   This </w:t>
      </w:r>
      <w:r w:rsidRPr="00F86CD2">
        <w:rPr>
          <w:rFonts w:ascii="Arial" w:hAnsi="Arial"/>
          <w:color w:val="000000"/>
        </w:rPr>
        <w:lastRenderedPageBreak/>
        <w:t xml:space="preserve">often requires a change of school.  </w:t>
      </w:r>
      <w:r w:rsidR="00C91E6E">
        <w:rPr>
          <w:rFonts w:ascii="Arial" w:hAnsi="Arial"/>
          <w:color w:val="000000"/>
        </w:rPr>
        <w:t>Students in the ELEM Program spend half of the semester at K-3 level and half at 4-6 level.</w:t>
      </w:r>
    </w:p>
    <w:p w:rsidR="00854F70" w:rsidRPr="00F86CD2" w:rsidRDefault="00854F70" w:rsidP="00854F70">
      <w:pPr>
        <w:rPr>
          <w:rFonts w:ascii="Arial" w:hAnsi="Arial"/>
          <w:color w:val="000000"/>
        </w:rPr>
      </w:pPr>
    </w:p>
    <w:p w:rsidR="00854F70" w:rsidRPr="00F86CD2" w:rsidRDefault="00854F70" w:rsidP="00854F70">
      <w:pPr>
        <w:rPr>
          <w:rFonts w:ascii="Arial" w:hAnsi="Arial"/>
        </w:rPr>
      </w:pPr>
      <w:r w:rsidRPr="00F86CD2">
        <w:rPr>
          <w:rFonts w:ascii="Arial" w:hAnsi="Arial"/>
        </w:rPr>
        <w:t>In all cases, the student teacher/intern begins by observing and co-teaching and then gradually assumes responsibility for instruction until he or she carries the full teaching load.  Toward the end of the assignment, the student gradually returns responsibility for instruction to the classroom teacher.  During the transition periods before and after independent teaching, the teacher and the student may co-teach or share responsibility for specific periods or subjects.</w:t>
      </w:r>
    </w:p>
    <w:p w:rsidR="00854F70" w:rsidRPr="00F86CD2" w:rsidRDefault="00854F70" w:rsidP="00854F70">
      <w:pPr>
        <w:rPr>
          <w:rFonts w:ascii="Arial" w:hAnsi="Arial"/>
        </w:rPr>
      </w:pPr>
    </w:p>
    <w:p w:rsidR="00854F70" w:rsidRPr="00F86CD2" w:rsidRDefault="00854F70" w:rsidP="00854F70">
      <w:pPr>
        <w:rPr>
          <w:rFonts w:ascii="Arial" w:hAnsi="Arial"/>
        </w:rPr>
      </w:pPr>
      <w:r w:rsidRPr="00F86CD2">
        <w:rPr>
          <w:rFonts w:ascii="Arial" w:hAnsi="Arial"/>
        </w:rPr>
        <w:t>However, student teachers/interns should always progress at a rate appropriate to their preparedness to assume responsibility for instruction.</w:t>
      </w:r>
    </w:p>
    <w:p w:rsidR="00854F70" w:rsidRPr="00F86CD2" w:rsidRDefault="00854F70" w:rsidP="00854F70">
      <w:pPr>
        <w:rPr>
          <w:rFonts w:ascii="Arial" w:hAnsi="Arial"/>
        </w:rPr>
      </w:pPr>
    </w:p>
    <w:p w:rsidR="00D16E9E" w:rsidRPr="00F86CD2" w:rsidRDefault="00D16E9E" w:rsidP="00D16E9E">
      <w:pPr>
        <w:pStyle w:val="Heading9"/>
        <w:rPr>
          <w:rFonts w:ascii="Arial" w:hAnsi="Arial"/>
          <w:color w:val="auto"/>
          <w:szCs w:val="24"/>
        </w:rPr>
      </w:pPr>
      <w:r w:rsidRPr="00F86CD2">
        <w:rPr>
          <w:rFonts w:ascii="Arial" w:hAnsi="Arial"/>
          <w:color w:val="auto"/>
          <w:szCs w:val="24"/>
        </w:rPr>
        <w:t>LEARNER OUTCOMES:</w:t>
      </w:r>
    </w:p>
    <w:p w:rsidR="00D16E9E" w:rsidRPr="00F86CD2" w:rsidRDefault="00D16E9E" w:rsidP="00D16E9E">
      <w:pPr>
        <w:pStyle w:val="BodyText"/>
        <w:rPr>
          <w:rFonts w:ascii="Arial" w:hAnsi="Arial"/>
          <w:bCs/>
          <w:szCs w:val="24"/>
        </w:rPr>
      </w:pPr>
      <w:r w:rsidRPr="00F86CD2">
        <w:rPr>
          <w:rFonts w:ascii="Arial" w:hAnsi="Arial"/>
          <w:bCs/>
          <w:szCs w:val="24"/>
        </w:rPr>
        <w:t xml:space="preserve">This course is designed to enable students to: </w:t>
      </w:r>
    </w:p>
    <w:p w:rsidR="00D16E9E" w:rsidRPr="00F86CD2" w:rsidRDefault="00D16E9E" w:rsidP="00D16E9E">
      <w:pPr>
        <w:numPr>
          <w:ilvl w:val="0"/>
          <w:numId w:val="4"/>
        </w:numPr>
        <w:jc w:val="both"/>
        <w:rPr>
          <w:rFonts w:ascii="Arial" w:hAnsi="Arial" w:cs="Arial"/>
          <w:bCs/>
        </w:rPr>
      </w:pPr>
      <w:r w:rsidRPr="00F86CD2">
        <w:rPr>
          <w:rFonts w:ascii="Arial" w:hAnsi="Arial" w:cs="Arial"/>
          <w:bCs/>
        </w:rPr>
        <w:t>Be able to demonstrate ability to teach a foreign/second language using a synthesis of both older and more recent innovative methods</w:t>
      </w:r>
    </w:p>
    <w:p w:rsidR="00D16E9E" w:rsidRPr="00F86CD2" w:rsidRDefault="00D16E9E" w:rsidP="00D16E9E">
      <w:pPr>
        <w:numPr>
          <w:ilvl w:val="0"/>
          <w:numId w:val="4"/>
        </w:numPr>
        <w:jc w:val="both"/>
        <w:rPr>
          <w:rFonts w:ascii="Arial" w:hAnsi="Arial" w:cs="Arial"/>
          <w:bCs/>
        </w:rPr>
      </w:pPr>
      <w:r w:rsidRPr="00F86CD2">
        <w:rPr>
          <w:rFonts w:ascii="Arial" w:hAnsi="Arial" w:cs="Arial"/>
          <w:bCs/>
        </w:rPr>
        <w:t>Be able to use instructional strategies which accommodate methods of teaching foreign/second languages</w:t>
      </w:r>
    </w:p>
    <w:p w:rsidR="00D16E9E" w:rsidRPr="00F86CD2" w:rsidRDefault="00D16E9E" w:rsidP="00D16E9E">
      <w:pPr>
        <w:numPr>
          <w:ilvl w:val="0"/>
          <w:numId w:val="4"/>
        </w:numPr>
        <w:jc w:val="both"/>
        <w:rPr>
          <w:rFonts w:ascii="Arial" w:hAnsi="Arial" w:cs="Arial"/>
          <w:bCs/>
        </w:rPr>
      </w:pPr>
      <w:r w:rsidRPr="00F86CD2">
        <w:rPr>
          <w:rFonts w:ascii="Arial" w:hAnsi="Arial" w:cs="Arial"/>
          <w:bCs/>
        </w:rPr>
        <w:t>Demonstrate ability to organize a detailed lesson plan for foreign/second language teaching, including all three communicative modes (interpersonal, interpretive, and presentational) while focusing on the end goal of oral proficiency and performance.</w:t>
      </w:r>
    </w:p>
    <w:p w:rsidR="00D16E9E" w:rsidRPr="00F86CD2" w:rsidRDefault="00D16E9E" w:rsidP="00D16E9E">
      <w:pPr>
        <w:rPr>
          <w:rFonts w:ascii="Arial" w:hAnsi="Arial"/>
        </w:rPr>
      </w:pPr>
    </w:p>
    <w:p w:rsidR="00D16E9E" w:rsidRPr="00F86CD2" w:rsidRDefault="00D16E9E" w:rsidP="00D16E9E">
      <w:pPr>
        <w:ind w:left="60"/>
        <w:rPr>
          <w:rFonts w:ascii="Arial" w:hAnsi="Arial"/>
          <w:b/>
        </w:rPr>
      </w:pPr>
      <w:r w:rsidRPr="00F86CD2">
        <w:rPr>
          <w:rFonts w:ascii="Arial" w:hAnsi="Arial"/>
          <w:b/>
        </w:rPr>
        <w:t xml:space="preserve">PROFESSIONAL STANDARDS: </w:t>
      </w:r>
    </w:p>
    <w:p w:rsidR="00C91E6E" w:rsidRPr="00C854AF" w:rsidRDefault="00C91E6E" w:rsidP="00C91E6E">
      <w:pPr>
        <w:pStyle w:val="title1"/>
        <w:rPr>
          <w:rFonts w:ascii="Times New Roman" w:hAnsi="Times New Roman" w:cs="Times New Roman"/>
          <w:b w:val="0"/>
          <w:color w:val="auto"/>
          <w:sz w:val="24"/>
          <w:szCs w:val="24"/>
        </w:rPr>
      </w:pPr>
      <w:r w:rsidRPr="00C854AF">
        <w:rPr>
          <w:rFonts w:ascii="Times New Roman" w:hAnsi="Times New Roman" w:cs="Times New Roman"/>
          <w:b w:val="0"/>
          <w:color w:val="auto"/>
          <w:sz w:val="24"/>
          <w:szCs w:val="24"/>
        </w:rPr>
        <w:t>EDCI 790 meets NCATE Standards, outlined below:</w:t>
      </w:r>
    </w:p>
    <w:p w:rsidR="00C91E6E" w:rsidRPr="00C854AF" w:rsidRDefault="00C91E6E" w:rsidP="00C91E6E">
      <w:pPr>
        <w:pStyle w:val="title1"/>
        <w:rPr>
          <w:rFonts w:ascii="Times New Roman" w:hAnsi="Times New Roman" w:cs="Times New Roman"/>
          <w:b w:val="0"/>
          <w:color w:val="auto"/>
          <w:sz w:val="24"/>
          <w:szCs w:val="24"/>
        </w:rPr>
      </w:pPr>
      <w:r w:rsidRPr="00C854AF">
        <w:rPr>
          <w:rFonts w:ascii="Times New Roman" w:hAnsi="Times New Roman" w:cs="Times New Roman"/>
          <w:b w:val="0"/>
          <w:color w:val="auto"/>
          <w:sz w:val="24"/>
          <w:szCs w:val="24"/>
        </w:rPr>
        <w:t xml:space="preserve">Standard 3: </w:t>
      </w:r>
      <w:r w:rsidRPr="00C854AF">
        <w:rPr>
          <w:rFonts w:ascii="Times New Roman" w:hAnsi="Times New Roman" w:cs="Times New Roman"/>
          <w:b w:val="0"/>
          <w:i/>
          <w:iCs/>
          <w:color w:val="auto"/>
          <w:sz w:val="24"/>
          <w:szCs w:val="24"/>
        </w:rPr>
        <w:t>Field Experiences and Clinical Practice</w:t>
      </w:r>
    </w:p>
    <w:p w:rsidR="00C91E6E" w:rsidRPr="00C854AF" w:rsidRDefault="00C91E6E" w:rsidP="00C91E6E">
      <w:pPr>
        <w:pStyle w:val="title2"/>
        <w:rPr>
          <w:rFonts w:ascii="Times New Roman" w:hAnsi="Times New Roman" w:cs="Times New Roman"/>
          <w:b w:val="0"/>
          <w:color w:val="auto"/>
          <w:sz w:val="24"/>
          <w:szCs w:val="24"/>
        </w:rPr>
      </w:pPr>
      <w:r w:rsidRPr="00C854AF">
        <w:rPr>
          <w:rFonts w:ascii="Times New Roman" w:hAnsi="Times New Roman" w:cs="Times New Roman"/>
          <w:b w:val="0"/>
          <w:color w:val="auto"/>
          <w:sz w:val="24"/>
          <w:szCs w:val="24"/>
        </w:rPr>
        <w:t>3a. COLLABORATION BETWEEN UNIT AND SCHOOL PARTNERS</w:t>
      </w:r>
    </w:p>
    <w:p w:rsidR="00C91E6E" w:rsidRPr="00C854AF" w:rsidRDefault="00C91E6E" w:rsidP="00C91E6E">
      <w:pPr>
        <w:pStyle w:val="title2"/>
        <w:rPr>
          <w:rFonts w:ascii="Times New Roman" w:hAnsi="Times New Roman" w:cs="Times New Roman"/>
          <w:b w:val="0"/>
          <w:color w:val="auto"/>
          <w:sz w:val="24"/>
          <w:szCs w:val="24"/>
        </w:rPr>
      </w:pPr>
      <w:proofErr w:type="gramStart"/>
      <w:r w:rsidRPr="00C854AF">
        <w:rPr>
          <w:rFonts w:ascii="Times New Roman" w:hAnsi="Times New Roman" w:cs="Times New Roman"/>
          <w:b w:val="0"/>
          <w:color w:val="auto"/>
          <w:sz w:val="24"/>
          <w:szCs w:val="24"/>
        </w:rPr>
        <w:t>3.b</w:t>
      </w:r>
      <w:proofErr w:type="gramEnd"/>
      <w:r w:rsidRPr="00C854AF">
        <w:rPr>
          <w:rFonts w:ascii="Times New Roman" w:hAnsi="Times New Roman" w:cs="Times New Roman"/>
          <w:b w:val="0"/>
          <w:color w:val="auto"/>
          <w:sz w:val="24"/>
          <w:szCs w:val="24"/>
        </w:rPr>
        <w:t xml:space="preserve"> DESIGN, IMPLEMENTATION, AND EVALUATION OF FIELD EXPERIENCES AND CLINICAL PRACTICE</w:t>
      </w:r>
    </w:p>
    <w:p w:rsidR="00C91E6E" w:rsidRPr="00C854AF" w:rsidRDefault="00C91E6E" w:rsidP="00C91E6E">
      <w:pPr>
        <w:pStyle w:val="title2"/>
        <w:rPr>
          <w:rFonts w:ascii="Times New Roman" w:hAnsi="Times New Roman" w:cs="Times New Roman"/>
          <w:b w:val="0"/>
          <w:color w:val="auto"/>
          <w:sz w:val="24"/>
          <w:szCs w:val="24"/>
        </w:rPr>
      </w:pPr>
      <w:r w:rsidRPr="00C854AF">
        <w:rPr>
          <w:rFonts w:ascii="Times New Roman" w:hAnsi="Times New Roman" w:cs="Times New Roman"/>
          <w:b w:val="0"/>
          <w:color w:val="auto"/>
          <w:sz w:val="24"/>
          <w:szCs w:val="24"/>
        </w:rPr>
        <w:t>3c. CANDIDATES’ DEVELOPMENT AND DEMONSTRATION OF KNOWLEDGE, SKILLS, AND PROFESSIONAL DISPOSITIONS TO HELP ALL STUDENTS LEARN</w:t>
      </w:r>
    </w:p>
    <w:p w:rsidR="00E94C17" w:rsidRPr="00E94C17" w:rsidRDefault="00E94C17" w:rsidP="00E94C17"/>
    <w:p w:rsidR="00C91E6E" w:rsidRDefault="00C91E6E">
      <w:pPr>
        <w:rPr>
          <w:rFonts w:ascii="Arial" w:hAnsi="Arial"/>
        </w:rPr>
      </w:pPr>
      <w:r>
        <w:rPr>
          <w:rFonts w:ascii="Arial" w:hAnsi="Arial"/>
        </w:rPr>
        <w:br w:type="page"/>
      </w:r>
    </w:p>
    <w:p w:rsidR="00F86CD2" w:rsidRPr="00F86CD2" w:rsidRDefault="00F86CD2" w:rsidP="00F86CD2">
      <w:pPr>
        <w:rPr>
          <w:rFonts w:ascii="Arial" w:hAnsi="Arial"/>
        </w:rPr>
      </w:pPr>
    </w:p>
    <w:p w:rsidR="00F86CD2" w:rsidRPr="00F86CD2" w:rsidRDefault="00F86CD2" w:rsidP="00F86CD2">
      <w:pPr>
        <w:rPr>
          <w:rFonts w:ascii="Arial" w:hAnsi="Arial"/>
        </w:rPr>
      </w:pPr>
    </w:p>
    <w:p w:rsidR="00F86CD2" w:rsidRPr="00F86CD2" w:rsidRDefault="00F86CD2" w:rsidP="00F86CD2">
      <w:pPr>
        <w:ind w:left="360"/>
        <w:rPr>
          <w:rFonts w:ascii="Arial" w:hAnsi="Arial"/>
          <w:b/>
          <w:bCs/>
        </w:rPr>
      </w:pPr>
      <w:r w:rsidRPr="00F86CD2">
        <w:rPr>
          <w:rFonts w:ascii="Arial" w:hAnsi="Arial"/>
        </w:rPr>
        <w:tab/>
      </w:r>
    </w:p>
    <w:p w:rsidR="00D16E9E" w:rsidRPr="00F86CD2" w:rsidRDefault="00D16E9E" w:rsidP="00D16E9E">
      <w:pPr>
        <w:numPr>
          <w:ilvl w:val="0"/>
          <w:numId w:val="3"/>
        </w:numPr>
        <w:rPr>
          <w:rFonts w:ascii="Arial" w:hAnsi="Arial"/>
          <w:b/>
          <w:bCs/>
        </w:rPr>
      </w:pPr>
      <w:r w:rsidRPr="00F86CD2">
        <w:rPr>
          <w:rFonts w:ascii="Arial" w:hAnsi="Arial"/>
          <w:b/>
          <w:bCs/>
        </w:rPr>
        <w:t>Performance-based assessments</w:t>
      </w:r>
      <w:r w:rsidR="00F86CD2" w:rsidRPr="00F86CD2">
        <w:rPr>
          <w:rFonts w:ascii="Arial" w:hAnsi="Arial"/>
          <w:b/>
          <w:bCs/>
        </w:rPr>
        <w:t xml:space="preserve"> –</w:t>
      </w:r>
    </w:p>
    <w:p w:rsidR="00F86CD2" w:rsidRPr="00F86CD2" w:rsidRDefault="00F86CD2" w:rsidP="00F86CD2">
      <w:pPr>
        <w:pStyle w:val="Heading2"/>
        <w:rPr>
          <w:rFonts w:ascii="Arial" w:hAnsi="Arial"/>
          <w:sz w:val="24"/>
          <w:szCs w:val="24"/>
        </w:rPr>
      </w:pPr>
      <w:r w:rsidRPr="00F86CD2">
        <w:rPr>
          <w:rFonts w:ascii="Arial" w:hAnsi="Arial"/>
          <w:sz w:val="24"/>
          <w:szCs w:val="24"/>
        </w:rPr>
        <w:t>DOCUMENTATION</w:t>
      </w:r>
    </w:p>
    <w:p w:rsidR="00C91E6E" w:rsidRDefault="00F86CD2" w:rsidP="00F86CD2">
      <w:pPr>
        <w:rPr>
          <w:rFonts w:ascii="Arial" w:hAnsi="Arial"/>
        </w:rPr>
      </w:pPr>
      <w:r w:rsidRPr="00F86CD2">
        <w:rPr>
          <w:rFonts w:ascii="Arial" w:hAnsi="Arial"/>
        </w:rPr>
        <w:t xml:space="preserve">The Student Teaching Manual contains all forms, which must be submitted to </w:t>
      </w:r>
      <w:r w:rsidR="00C91E6E">
        <w:rPr>
          <w:rFonts w:ascii="Arial" w:hAnsi="Arial"/>
        </w:rPr>
        <w:t>FASTTRAIN</w:t>
      </w:r>
      <w:r w:rsidRPr="00F86CD2">
        <w:rPr>
          <w:rFonts w:ascii="Arial" w:hAnsi="Arial"/>
        </w:rPr>
        <w:t xml:space="preserve"> at the end of the student teaching/internship experience   </w:t>
      </w:r>
      <w:proofErr w:type="gramStart"/>
      <w:r w:rsidRPr="00F86CD2">
        <w:rPr>
          <w:rFonts w:ascii="Arial" w:hAnsi="Arial"/>
          <w:b/>
        </w:rPr>
        <w:t>These</w:t>
      </w:r>
      <w:proofErr w:type="gramEnd"/>
      <w:r w:rsidRPr="00F86CD2">
        <w:rPr>
          <w:rFonts w:ascii="Arial" w:hAnsi="Arial"/>
          <w:b/>
        </w:rPr>
        <w:t xml:space="preserve"> forms should be copied as needed</w:t>
      </w:r>
      <w:r w:rsidRPr="00F86CD2">
        <w:rPr>
          <w:rFonts w:ascii="Arial" w:hAnsi="Arial"/>
        </w:rPr>
        <w:t xml:space="preserve">.  </w:t>
      </w:r>
    </w:p>
    <w:p w:rsidR="00C91E6E" w:rsidRDefault="00C91E6E" w:rsidP="00F86CD2">
      <w:pPr>
        <w:rPr>
          <w:rFonts w:ascii="Arial" w:hAnsi="Arial"/>
        </w:rPr>
      </w:pPr>
    </w:p>
    <w:p w:rsidR="00F86CD2" w:rsidRPr="00F86CD2" w:rsidRDefault="00F86CD2" w:rsidP="00F86CD2">
      <w:pPr>
        <w:rPr>
          <w:rFonts w:ascii="Arial" w:hAnsi="Arial"/>
        </w:rPr>
      </w:pPr>
      <w:r w:rsidRPr="00F86CD2">
        <w:rPr>
          <w:rFonts w:ascii="Arial" w:hAnsi="Arial"/>
          <w:b/>
          <w:i/>
        </w:rPr>
        <w:t xml:space="preserve">Documentation: </w:t>
      </w:r>
      <w:proofErr w:type="spellStart"/>
      <w:r w:rsidRPr="00F86CD2">
        <w:rPr>
          <w:rFonts w:ascii="Arial" w:hAnsi="Arial"/>
          <w:b/>
          <w:i/>
        </w:rPr>
        <w:t>StudentTteachers</w:t>
      </w:r>
      <w:proofErr w:type="spellEnd"/>
      <w:r w:rsidRPr="00F86CD2">
        <w:rPr>
          <w:rFonts w:ascii="Arial" w:hAnsi="Arial"/>
          <w:b/>
          <w:i/>
        </w:rPr>
        <w:t>/Interns</w:t>
      </w:r>
      <w:r w:rsidRPr="00F86CD2">
        <w:rPr>
          <w:rFonts w:ascii="Arial" w:hAnsi="Arial"/>
        </w:rPr>
        <w:t xml:space="preserve"> </w:t>
      </w:r>
    </w:p>
    <w:p w:rsidR="00F86CD2" w:rsidRPr="00F86CD2" w:rsidRDefault="00F86CD2" w:rsidP="00F86CD2">
      <w:pPr>
        <w:rPr>
          <w:rFonts w:ascii="Arial" w:hAnsi="Arial"/>
        </w:rPr>
      </w:pPr>
      <w:r w:rsidRPr="00F86CD2">
        <w:rPr>
          <w:rFonts w:ascii="Arial" w:hAnsi="Arial"/>
        </w:rPr>
        <w:t>The student teacher/intern must keep l</w:t>
      </w:r>
      <w:r w:rsidRPr="00F86CD2">
        <w:rPr>
          <w:rFonts w:ascii="Arial" w:hAnsi="Arial"/>
          <w:b/>
        </w:rPr>
        <w:t xml:space="preserve">esson plans and all other documentation in a </w:t>
      </w:r>
      <w:r w:rsidR="00C91E6E">
        <w:rPr>
          <w:rFonts w:ascii="Arial" w:hAnsi="Arial"/>
          <w:b/>
        </w:rPr>
        <w:t xml:space="preserve">portfolio </w:t>
      </w:r>
      <w:r w:rsidRPr="00F86CD2">
        <w:rPr>
          <w:rFonts w:ascii="Arial" w:hAnsi="Arial"/>
        </w:rPr>
        <w:t xml:space="preserve">for review by the </w:t>
      </w:r>
      <w:r w:rsidR="00C91E6E">
        <w:rPr>
          <w:rFonts w:ascii="Arial" w:hAnsi="Arial"/>
        </w:rPr>
        <w:t>site</w:t>
      </w:r>
      <w:r w:rsidRPr="00F86CD2">
        <w:rPr>
          <w:rFonts w:ascii="Arial" w:hAnsi="Arial"/>
        </w:rPr>
        <w:t xml:space="preserve"> supervisor during observation visits. This </w:t>
      </w:r>
      <w:r w:rsidR="000F7448">
        <w:rPr>
          <w:rFonts w:ascii="Arial" w:hAnsi="Arial"/>
        </w:rPr>
        <w:t>portfolio</w:t>
      </w:r>
      <w:r w:rsidRPr="00F86CD2">
        <w:rPr>
          <w:rFonts w:ascii="Arial" w:hAnsi="Arial"/>
        </w:rPr>
        <w:t xml:space="preserve"> becomes a valuable record of progress and a source of materials.  .  Items for the </w:t>
      </w:r>
      <w:r w:rsidR="000F7448">
        <w:rPr>
          <w:rFonts w:ascii="Arial" w:hAnsi="Arial"/>
        </w:rPr>
        <w:t>portfolio</w:t>
      </w:r>
      <w:r w:rsidRPr="00F86CD2">
        <w:rPr>
          <w:rFonts w:ascii="Arial" w:hAnsi="Arial"/>
        </w:rPr>
        <w:t xml:space="preserve"> should include:</w:t>
      </w:r>
    </w:p>
    <w:p w:rsidR="00F86CD2" w:rsidRPr="00F86CD2" w:rsidRDefault="00F86CD2" w:rsidP="00F86CD2">
      <w:pPr>
        <w:rPr>
          <w:rFonts w:ascii="Arial" w:hAnsi="Arial"/>
        </w:rPr>
      </w:pP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Daily Lesson Plans:  </w:t>
      </w:r>
      <w:r w:rsidRPr="00F86CD2">
        <w:rPr>
          <w:rFonts w:ascii="Arial" w:hAnsi="Arial"/>
        </w:rPr>
        <w:t xml:space="preserve">The student teacher/intern must provide daily lesson plans for review by the cooperating teacher and for the university supervisor as requested.  The format may be mutually determined, but should include the elements shown in Appendices C (1-3).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Daily Log of Hours:  </w:t>
      </w:r>
      <w:r w:rsidRPr="00F86CD2">
        <w:rPr>
          <w:rFonts w:ascii="Arial" w:hAnsi="Arial"/>
        </w:rPr>
        <w:t xml:space="preserve">Student teacher’s must keep a daily log of hours.  The </w:t>
      </w:r>
      <w:proofErr w:type="gramStart"/>
      <w:r w:rsidRPr="00F86CD2">
        <w:rPr>
          <w:rFonts w:ascii="Arial" w:hAnsi="Arial"/>
          <w:b/>
        </w:rPr>
        <w:t xml:space="preserve">log </w:t>
      </w:r>
      <w:r w:rsidRPr="00F86CD2">
        <w:rPr>
          <w:rFonts w:ascii="Arial" w:hAnsi="Arial"/>
        </w:rPr>
        <w:t xml:space="preserve"> and</w:t>
      </w:r>
      <w:proofErr w:type="gramEnd"/>
      <w:r w:rsidRPr="00F86CD2">
        <w:rPr>
          <w:rFonts w:ascii="Arial" w:hAnsi="Arial"/>
        </w:rPr>
        <w:t xml:space="preserve"> </w:t>
      </w:r>
      <w:r w:rsidRPr="00F86CD2">
        <w:rPr>
          <w:rFonts w:ascii="Arial" w:hAnsi="Arial"/>
          <w:b/>
        </w:rPr>
        <w:t>summary</w:t>
      </w:r>
      <w:r w:rsidRPr="00F86CD2">
        <w:rPr>
          <w:rFonts w:ascii="Arial" w:hAnsi="Arial"/>
        </w:rPr>
        <w:t xml:space="preserve"> are kept in the </w:t>
      </w:r>
      <w:r w:rsidR="000F7448">
        <w:rPr>
          <w:rFonts w:ascii="Arial" w:hAnsi="Arial"/>
        </w:rPr>
        <w:t>portfolio</w:t>
      </w:r>
      <w:r w:rsidRPr="00F86CD2">
        <w:rPr>
          <w:rFonts w:ascii="Arial" w:hAnsi="Arial"/>
        </w:rPr>
        <w:t xml:space="preserve"> and submitted to the university supervisor upon completion of each placement of the student teaching/internship.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Journal Entries:</w:t>
      </w:r>
      <w:r w:rsidRPr="00F86CD2">
        <w:rPr>
          <w:rFonts w:ascii="Arial" w:hAnsi="Arial"/>
        </w:rPr>
        <w:t xml:space="preserve">  Student teachers/interns must make journal entries, which are kept in the </w:t>
      </w:r>
      <w:r w:rsidR="000F7448">
        <w:rPr>
          <w:rFonts w:ascii="Arial" w:hAnsi="Arial"/>
        </w:rPr>
        <w:t>portfolio</w:t>
      </w:r>
      <w:r w:rsidRPr="00F86CD2">
        <w:rPr>
          <w:rFonts w:ascii="Arial" w:hAnsi="Arial"/>
        </w:rPr>
        <w:t xml:space="preserve"> for review by the university supervisor and cooperating teacher.  These entries should reflect teaching experiences that impact the student teacher’s growth and progress during the internship  </w:t>
      </w:r>
    </w:p>
    <w:p w:rsidR="00F86CD2" w:rsidRPr="00F86CD2" w:rsidRDefault="00F86CD2" w:rsidP="00F86CD2">
      <w:pPr>
        <w:widowControl w:val="0"/>
        <w:numPr>
          <w:ilvl w:val="0"/>
          <w:numId w:val="7"/>
        </w:numPr>
        <w:autoSpaceDE w:val="0"/>
        <w:autoSpaceDN w:val="0"/>
        <w:adjustRightInd w:val="0"/>
        <w:rPr>
          <w:rFonts w:ascii="Arial" w:hAnsi="Arial"/>
        </w:rPr>
      </w:pPr>
      <w:r w:rsidRPr="00F86CD2">
        <w:rPr>
          <w:rFonts w:ascii="Arial" w:hAnsi="Arial"/>
          <w:b/>
        </w:rPr>
        <w:t xml:space="preserve">Bi-weekly Progress Report:  </w:t>
      </w:r>
      <w:r w:rsidRPr="00F86CD2">
        <w:rPr>
          <w:rFonts w:ascii="Arial" w:hAnsi="Arial"/>
        </w:rPr>
        <w:t>Student teachers complete Part I of the Progress Report once every two weeks, give it to the cooperating teacher for completion of Parts 2 and 3, and submit it to the university supervisor.  Interns should keep copies of these for the Professional Development Portfolio as evidence of professional growth.</w:t>
      </w:r>
    </w:p>
    <w:p w:rsidR="000F7448" w:rsidRDefault="00F86CD2" w:rsidP="000F7448">
      <w:pPr>
        <w:widowControl w:val="0"/>
        <w:numPr>
          <w:ilvl w:val="0"/>
          <w:numId w:val="7"/>
        </w:numPr>
        <w:autoSpaceDE w:val="0"/>
        <w:autoSpaceDN w:val="0"/>
        <w:adjustRightInd w:val="0"/>
        <w:rPr>
          <w:rFonts w:ascii="Arial" w:hAnsi="Arial"/>
        </w:rPr>
      </w:pPr>
      <w:r w:rsidRPr="00C91E6E">
        <w:rPr>
          <w:rFonts w:ascii="Arial" w:hAnsi="Arial"/>
          <w:b/>
        </w:rPr>
        <w:t>Evaluations:</w:t>
      </w:r>
      <w:r w:rsidRPr="00C91E6E">
        <w:rPr>
          <w:rFonts w:ascii="Arial" w:hAnsi="Arial"/>
        </w:rPr>
        <w:t xml:space="preserve">  The student/teacher intern should complete evaluation reports for each cooperating teacher and the university supervisor.  </w:t>
      </w:r>
    </w:p>
    <w:p w:rsidR="00F86CD2" w:rsidRPr="000F7448" w:rsidRDefault="00F86CD2" w:rsidP="000F7448">
      <w:pPr>
        <w:widowControl w:val="0"/>
        <w:numPr>
          <w:ilvl w:val="0"/>
          <w:numId w:val="7"/>
        </w:numPr>
        <w:autoSpaceDE w:val="0"/>
        <w:autoSpaceDN w:val="0"/>
        <w:adjustRightInd w:val="0"/>
        <w:rPr>
          <w:rFonts w:ascii="Arial" w:hAnsi="Arial"/>
        </w:rPr>
      </w:pPr>
      <w:r w:rsidRPr="000F7448">
        <w:rPr>
          <w:rFonts w:ascii="Arial" w:hAnsi="Arial"/>
          <w:b/>
        </w:rPr>
        <w:t xml:space="preserve">Other:  </w:t>
      </w:r>
      <w:r w:rsidRPr="000F7448">
        <w:rPr>
          <w:rFonts w:ascii="Arial" w:hAnsi="Arial"/>
        </w:rPr>
        <w:t xml:space="preserve">Student teacher/interns should keep copies of the </w:t>
      </w:r>
      <w:r w:rsidRPr="000F7448">
        <w:rPr>
          <w:rFonts w:ascii="Arial" w:hAnsi="Arial"/>
          <w:b/>
        </w:rPr>
        <w:t>Classroom Observation Reports</w:t>
      </w:r>
      <w:r w:rsidR="000F7448" w:rsidRPr="000F7448">
        <w:rPr>
          <w:rFonts w:ascii="Arial" w:hAnsi="Arial"/>
        </w:rPr>
        <w:t>,</w:t>
      </w:r>
      <w:r w:rsidRPr="000F7448">
        <w:rPr>
          <w:rFonts w:ascii="Arial" w:hAnsi="Arial"/>
          <w:b/>
        </w:rPr>
        <w:t xml:space="preserve"> Summary Observation Reports</w:t>
      </w:r>
      <w:r w:rsidR="000F7448" w:rsidRPr="000F7448">
        <w:rPr>
          <w:rFonts w:ascii="Arial" w:hAnsi="Arial"/>
          <w:b/>
        </w:rPr>
        <w:t>,</w:t>
      </w:r>
      <w:r w:rsidRPr="000F7448">
        <w:rPr>
          <w:rFonts w:ascii="Arial" w:hAnsi="Arial"/>
          <w:b/>
        </w:rPr>
        <w:t xml:space="preserve"> </w:t>
      </w:r>
      <w:r w:rsidRPr="000F7448">
        <w:rPr>
          <w:rFonts w:ascii="Arial" w:hAnsi="Arial"/>
        </w:rPr>
        <w:t>and the</w:t>
      </w:r>
      <w:r w:rsidRPr="000F7448">
        <w:rPr>
          <w:rFonts w:ascii="Arial" w:hAnsi="Arial"/>
          <w:b/>
        </w:rPr>
        <w:t xml:space="preserve"> Profile for Evaluation of Student Teacher</w:t>
      </w:r>
      <w:r w:rsidRPr="000F7448">
        <w:rPr>
          <w:rFonts w:ascii="Arial" w:hAnsi="Arial"/>
        </w:rPr>
        <w:t xml:space="preserve"> in the </w:t>
      </w:r>
      <w:r w:rsidR="000F7448" w:rsidRPr="000F7448">
        <w:rPr>
          <w:rFonts w:ascii="Arial" w:hAnsi="Arial"/>
        </w:rPr>
        <w:t>portfolio</w:t>
      </w:r>
      <w:r w:rsidRPr="000F7448">
        <w:rPr>
          <w:rFonts w:ascii="Arial" w:hAnsi="Arial"/>
        </w:rPr>
        <w:t xml:space="preserve">.  </w:t>
      </w:r>
    </w:p>
    <w:p w:rsidR="000F7448" w:rsidRPr="000F7448" w:rsidRDefault="000F7448" w:rsidP="000F7448">
      <w:pPr>
        <w:widowControl w:val="0"/>
        <w:autoSpaceDE w:val="0"/>
        <w:autoSpaceDN w:val="0"/>
        <w:adjustRightInd w:val="0"/>
        <w:ind w:left="360"/>
        <w:rPr>
          <w:rFonts w:ascii="Arial" w:hAnsi="Arial"/>
          <w:b/>
          <w:bCs/>
        </w:rPr>
      </w:pPr>
    </w:p>
    <w:p w:rsidR="00F86CD2" w:rsidRPr="00C91E6E" w:rsidRDefault="00D16E9E" w:rsidP="00F86CD2">
      <w:pPr>
        <w:pStyle w:val="Heading2"/>
        <w:rPr>
          <w:rFonts w:ascii="Arial" w:hAnsi="Arial"/>
          <w:sz w:val="24"/>
          <w:szCs w:val="24"/>
        </w:rPr>
      </w:pPr>
      <w:r w:rsidRPr="00C91E6E">
        <w:rPr>
          <w:rFonts w:ascii="Arial" w:hAnsi="Arial"/>
          <w:bCs w:val="0"/>
          <w:sz w:val="24"/>
          <w:szCs w:val="24"/>
        </w:rPr>
        <w:t xml:space="preserve">Grading </w:t>
      </w:r>
      <w:r w:rsidR="00F86CD2" w:rsidRPr="00C91E6E">
        <w:rPr>
          <w:rFonts w:ascii="Arial" w:hAnsi="Arial"/>
          <w:bCs w:val="0"/>
          <w:sz w:val="24"/>
          <w:szCs w:val="24"/>
        </w:rPr>
        <w:t xml:space="preserve">-- </w:t>
      </w:r>
      <w:r w:rsidR="00F86CD2" w:rsidRPr="00C91E6E">
        <w:rPr>
          <w:rFonts w:ascii="Arial" w:hAnsi="Arial"/>
          <w:sz w:val="24"/>
          <w:szCs w:val="24"/>
        </w:rPr>
        <w:t>GRADING POLICY</w:t>
      </w:r>
    </w:p>
    <w:p w:rsidR="00F86CD2" w:rsidRPr="00F86CD2" w:rsidRDefault="00F86CD2" w:rsidP="00F86CD2">
      <w:pPr>
        <w:rPr>
          <w:rFonts w:ascii="Arial" w:hAnsi="Arial"/>
        </w:rPr>
      </w:pPr>
      <w:r w:rsidRPr="00F86CD2">
        <w:rPr>
          <w:rFonts w:ascii="Arial" w:hAnsi="Arial"/>
        </w:rPr>
        <w:t xml:space="preserve">The Graduate School of Education has approved the following grading policy for EDCI 790.  </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The grading scale will be S (Satisfactory), NC (No Credit), or IP (In Progress) in accordance with GMU policy for internships and GSE policy for counseling and administrative internships.</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The cooperating teacher(s) and the university supervisor shall determine the interim and final grades jointly after consultation.  If they cannot agree, the Director of Student and Faculty Services will determine the grade based on a review of the documentation and, in some cases, observation of the intern’s performance.</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A graduate intern who receives a No Credit grade or an undergraduate who receives a grade of D or F will not be recommended for teacher licensure unless he/she repeats all or part of the internship with satisfactory performance.  (This may require enrolling and paying tuition for additional credit hours in a subsequent semester, or paying a fee for extended supervision.)</w:t>
      </w:r>
    </w:p>
    <w:p w:rsidR="00F86CD2" w:rsidRPr="00F86CD2" w:rsidRDefault="00F86CD2" w:rsidP="00F86CD2">
      <w:pPr>
        <w:rPr>
          <w:rFonts w:ascii="Arial" w:hAnsi="Arial"/>
        </w:rPr>
      </w:pPr>
    </w:p>
    <w:p w:rsidR="00F86CD2"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An intern or student teacher whose performance cannot be evaluated at the end of the grading period will receive a grade of IP (In Progress).  An IP grade shall be changed to Satisfactory or No Credit for graduate students or to A-F for undergraduates upon completion of requirements - usually before the beginning of the next semester.</w:t>
      </w:r>
    </w:p>
    <w:p w:rsidR="00F86CD2" w:rsidRPr="00F86CD2" w:rsidRDefault="00F86CD2" w:rsidP="00F86CD2">
      <w:pPr>
        <w:rPr>
          <w:rFonts w:ascii="Arial" w:hAnsi="Arial"/>
        </w:rPr>
      </w:pPr>
    </w:p>
    <w:p w:rsidR="00D16E9E" w:rsidRPr="00F86CD2" w:rsidRDefault="00F86CD2" w:rsidP="00F86CD2">
      <w:pPr>
        <w:widowControl w:val="0"/>
        <w:numPr>
          <w:ilvl w:val="0"/>
          <w:numId w:val="8"/>
        </w:numPr>
        <w:autoSpaceDE w:val="0"/>
        <w:autoSpaceDN w:val="0"/>
        <w:adjustRightInd w:val="0"/>
        <w:rPr>
          <w:rFonts w:ascii="Arial" w:hAnsi="Arial"/>
        </w:rPr>
      </w:pPr>
      <w:r w:rsidRPr="00F86CD2">
        <w:rPr>
          <w:rFonts w:ascii="Arial" w:hAnsi="Arial"/>
        </w:rPr>
        <w:t>In some cases, a grade of No Credit or D-F may be accompanied by a recommendation that the student not be allowed to repeat the internship or student teaching.  In such cases, the student will be counseled out of the licensure program although not necessarily out of the degree program.</w:t>
      </w:r>
    </w:p>
    <w:p w:rsidR="00D16E9E" w:rsidRPr="00F86CD2" w:rsidRDefault="00D16E9E" w:rsidP="00D16E9E">
      <w:pPr>
        <w:rPr>
          <w:rFonts w:ascii="Arial" w:hAnsi="Arial"/>
          <w:b/>
          <w:bCs/>
        </w:rPr>
      </w:pPr>
    </w:p>
    <w:p w:rsidR="00D16E9E" w:rsidRPr="00F86CD2" w:rsidRDefault="00D16E9E" w:rsidP="00D16E9E">
      <w:pPr>
        <w:rPr>
          <w:rFonts w:ascii="Arial" w:hAnsi="Arial"/>
          <w:b/>
          <w:bCs/>
        </w:rPr>
      </w:pPr>
      <w:smartTag w:uri="urn:schemas-microsoft-com:office:smarttags" w:element="place">
        <w:smartTag w:uri="urn:schemas-microsoft-com:office:smarttags" w:element="PlaceType">
          <w:r w:rsidRPr="00F86CD2">
            <w:rPr>
              <w:rFonts w:ascii="Arial" w:hAnsi="Arial"/>
              <w:b/>
              <w:bCs/>
            </w:rPr>
            <w:t>COLLEGE</w:t>
          </w:r>
        </w:smartTag>
        <w:r w:rsidRPr="00F86CD2">
          <w:rPr>
            <w:rFonts w:ascii="Arial" w:hAnsi="Arial"/>
            <w:b/>
            <w:bCs/>
          </w:rPr>
          <w:t xml:space="preserve"> OF </w:t>
        </w:r>
        <w:smartTag w:uri="urn:schemas-microsoft-com:office:smarttags" w:element="PlaceName">
          <w:r w:rsidRPr="00F86CD2">
            <w:rPr>
              <w:rFonts w:ascii="Arial" w:hAnsi="Arial"/>
              <w:b/>
              <w:bCs/>
            </w:rPr>
            <w:t>EDUCATION</w:t>
          </w:r>
        </w:smartTag>
      </w:smartTag>
      <w:r w:rsidRPr="00F86CD2">
        <w:rPr>
          <w:rFonts w:ascii="Arial" w:hAnsi="Arial"/>
          <w:b/>
          <w:bCs/>
        </w:rPr>
        <w:t xml:space="preserve"> AND HUMAN DEVELOPMENT STATEMENT OF EXPECTATIONS:</w:t>
      </w:r>
    </w:p>
    <w:p w:rsidR="00D16E9E" w:rsidRPr="00F86CD2" w:rsidRDefault="00D16E9E" w:rsidP="00D16E9E">
      <w:pPr>
        <w:rPr>
          <w:rFonts w:ascii="Arial" w:hAnsi="Arial"/>
          <w:b/>
          <w:bCs/>
        </w:rPr>
      </w:pPr>
    </w:p>
    <w:p w:rsidR="00D16E9E" w:rsidRPr="00F86CD2" w:rsidRDefault="00D16E9E" w:rsidP="00D16E9E">
      <w:pPr>
        <w:rPr>
          <w:rFonts w:ascii="Arial" w:hAnsi="Arial"/>
          <w:b/>
        </w:rPr>
      </w:pPr>
      <w:r w:rsidRPr="00F86CD2">
        <w:rPr>
          <w:rFonts w:ascii="Arial" w:hAnsi="Arial"/>
          <w:b/>
        </w:rPr>
        <w:t xml:space="preserve">All students must abide by the following: </w:t>
      </w:r>
    </w:p>
    <w:p w:rsidR="00D16E9E" w:rsidRPr="00F86CD2" w:rsidRDefault="00D16E9E" w:rsidP="00D16E9E">
      <w:pPr>
        <w:rPr>
          <w:rFonts w:ascii="Arial" w:hAnsi="Arial"/>
          <w:b/>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are expected to exhibit professional behavior and dispositions. See </w:t>
      </w:r>
      <w:hyperlink r:id="rId8" w:history="1">
        <w:r w:rsidRPr="00F86CD2">
          <w:rPr>
            <w:rStyle w:val="Hyperlink"/>
            <w:rFonts w:ascii="Arial" w:hAnsi="Arial"/>
            <w:b/>
            <w:sz w:val="24"/>
            <w:szCs w:val="24"/>
          </w:rPr>
          <w:t>http://gse.gmu.edu/facultystaffres/profdisp.htm</w:t>
        </w:r>
      </w:hyperlink>
      <w:r w:rsidRPr="00F86CD2">
        <w:rPr>
          <w:rFonts w:ascii="Arial" w:hAnsi="Arial"/>
          <w:b/>
          <w:sz w:val="24"/>
          <w:szCs w:val="24"/>
        </w:rPr>
        <w:t xml:space="preserve"> for a listing of these dispositions.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  </w:t>
      </w:r>
    </w:p>
    <w:p w:rsidR="00D16E9E" w:rsidRPr="00F86CD2" w:rsidRDefault="00D16E9E" w:rsidP="00D16E9E">
      <w:pPr>
        <w:rPr>
          <w:rFonts w:ascii="Arial" w:hAnsi="Arial"/>
          <w:b/>
        </w:rPr>
      </w:pPr>
      <w:r w:rsidRPr="00F86CD2">
        <w:rPr>
          <w:rFonts w:ascii="Arial" w:hAnsi="Arial"/>
          <w:b/>
        </w:rPr>
        <w:t xml:space="preserve">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must follow the guidelines of the University Honor Code. See </w:t>
      </w:r>
      <w:hyperlink r:id="rId9" w:anchor="Anchor12" w:history="1">
        <w:r w:rsidRPr="00F86CD2">
          <w:rPr>
            <w:rStyle w:val="Hyperlink"/>
            <w:rFonts w:ascii="Arial" w:hAnsi="Arial"/>
            <w:b/>
            <w:sz w:val="24"/>
            <w:szCs w:val="24"/>
          </w:rPr>
          <w:t>http://www.gmu.edu/catalog/apolicies/#Anchor12</w:t>
        </w:r>
      </w:hyperlink>
      <w:r w:rsidRPr="00F86CD2">
        <w:rPr>
          <w:rFonts w:ascii="Arial" w:hAnsi="Arial"/>
          <w:b/>
          <w:sz w:val="24"/>
          <w:szCs w:val="24"/>
        </w:rPr>
        <w:t xml:space="preserve"> for the full honor code.</w:t>
      </w:r>
    </w:p>
    <w:p w:rsidR="00D16E9E" w:rsidRPr="00F86CD2" w:rsidRDefault="00D16E9E" w:rsidP="00D16E9E">
      <w:pPr>
        <w:pStyle w:val="HTMLPreformatted"/>
        <w:rPr>
          <w:rFonts w:ascii="Arial" w:hAnsi="Arial"/>
          <w:b/>
          <w:sz w:val="24"/>
          <w:szCs w:val="24"/>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must agree to abide by the university policy for Responsible Use of Computing.  See </w:t>
      </w:r>
      <w:hyperlink r:id="rId10" w:history="1">
        <w:r w:rsidRPr="00F86CD2">
          <w:rPr>
            <w:rStyle w:val="Hyperlink"/>
            <w:rFonts w:ascii="Arial" w:hAnsi="Arial"/>
            <w:b/>
            <w:sz w:val="24"/>
            <w:szCs w:val="24"/>
          </w:rPr>
          <w:t>http://www.gmu.edu/facstaff/policy/newpolicy/1301gen.html</w:t>
        </w:r>
      </w:hyperlink>
      <w:r w:rsidRPr="00F86CD2">
        <w:rPr>
          <w:rFonts w:ascii="Arial" w:hAnsi="Arial"/>
          <w:b/>
          <w:sz w:val="24"/>
          <w:szCs w:val="24"/>
        </w:rPr>
        <w:t xml:space="preserve">. </w:t>
      </w:r>
    </w:p>
    <w:p w:rsidR="00D16E9E" w:rsidRPr="00F86CD2" w:rsidRDefault="00D16E9E" w:rsidP="00D16E9E">
      <w:pPr>
        <w:pStyle w:val="HTMLPreformatted"/>
        <w:rPr>
          <w:rFonts w:ascii="Arial" w:hAnsi="Arial"/>
          <w:b/>
          <w:sz w:val="24"/>
          <w:szCs w:val="24"/>
        </w:rPr>
      </w:pPr>
      <w:r w:rsidRPr="00F86CD2">
        <w:rPr>
          <w:rFonts w:ascii="Arial" w:hAnsi="Arial"/>
          <w:b/>
          <w:sz w:val="24"/>
          <w:szCs w:val="24"/>
        </w:rPr>
        <w:t>Click on responsible Use of Computing Policy at the bottom of the screen.</w:t>
      </w:r>
    </w:p>
    <w:p w:rsidR="00D16E9E" w:rsidRPr="00F86CD2" w:rsidRDefault="00D16E9E" w:rsidP="00D16E9E">
      <w:pPr>
        <w:rPr>
          <w:rFonts w:ascii="Arial" w:hAnsi="Arial"/>
          <w:b/>
        </w:rPr>
      </w:pPr>
    </w:p>
    <w:p w:rsidR="00D16E9E" w:rsidRPr="00F86CD2" w:rsidRDefault="00D16E9E" w:rsidP="00D16E9E">
      <w:pPr>
        <w:pStyle w:val="HTMLPreformatted"/>
        <w:rPr>
          <w:rFonts w:ascii="Arial" w:hAnsi="Arial"/>
          <w:b/>
          <w:sz w:val="24"/>
          <w:szCs w:val="24"/>
        </w:rPr>
      </w:pPr>
      <w:r w:rsidRPr="00F86CD2">
        <w:rPr>
          <w:rFonts w:ascii="Arial" w:hAnsi="Arial"/>
          <w:b/>
          <w:sz w:val="24"/>
          <w:szCs w:val="24"/>
        </w:rPr>
        <w:t xml:space="preserve">Students with disabilities who seek accommodations in a course must be registered with the </w:t>
      </w:r>
      <w:smartTag w:uri="urn:schemas-microsoft-com:office:smarttags" w:element="place">
        <w:smartTag w:uri="urn:schemas-microsoft-com:office:smarttags" w:element="PlaceName">
          <w:r w:rsidRPr="00F86CD2">
            <w:rPr>
              <w:rFonts w:ascii="Arial" w:hAnsi="Arial"/>
              <w:b/>
              <w:sz w:val="24"/>
              <w:szCs w:val="24"/>
            </w:rPr>
            <w:t>GMU</w:t>
          </w:r>
        </w:smartTag>
        <w:r w:rsidRPr="00F86CD2">
          <w:rPr>
            <w:rFonts w:ascii="Arial" w:hAnsi="Arial"/>
            <w:b/>
            <w:sz w:val="24"/>
            <w:szCs w:val="24"/>
          </w:rPr>
          <w:t xml:space="preserve"> </w:t>
        </w:r>
        <w:smartTag w:uri="urn:schemas-microsoft-com:office:smarttags" w:element="PlaceName">
          <w:r w:rsidRPr="00F86CD2">
            <w:rPr>
              <w:rFonts w:ascii="Arial" w:hAnsi="Arial"/>
              <w:b/>
              <w:sz w:val="24"/>
              <w:szCs w:val="24"/>
            </w:rPr>
            <w:t>Disability</w:t>
          </w:r>
        </w:smartTag>
        <w:r w:rsidRPr="00F86CD2">
          <w:rPr>
            <w:rFonts w:ascii="Arial" w:hAnsi="Arial"/>
            <w:b/>
            <w:sz w:val="24"/>
            <w:szCs w:val="24"/>
          </w:rPr>
          <w:t xml:space="preserve"> </w:t>
        </w:r>
        <w:smartTag w:uri="urn:schemas-microsoft-com:office:smarttags" w:element="PlaceName">
          <w:r w:rsidRPr="00F86CD2">
            <w:rPr>
              <w:rFonts w:ascii="Arial" w:hAnsi="Arial"/>
              <w:b/>
              <w:sz w:val="24"/>
              <w:szCs w:val="24"/>
            </w:rPr>
            <w:t>Resource</w:t>
          </w:r>
        </w:smartTag>
        <w:r w:rsidRPr="00F86CD2">
          <w:rPr>
            <w:rFonts w:ascii="Arial" w:hAnsi="Arial"/>
            <w:b/>
            <w:sz w:val="24"/>
            <w:szCs w:val="24"/>
          </w:rPr>
          <w:t xml:space="preserve"> </w:t>
        </w:r>
        <w:smartTag w:uri="urn:schemas-microsoft-com:office:smarttags" w:element="PlaceType">
          <w:r w:rsidRPr="00F86CD2">
            <w:rPr>
              <w:rFonts w:ascii="Arial" w:hAnsi="Arial"/>
              <w:b/>
              <w:sz w:val="24"/>
              <w:szCs w:val="24"/>
            </w:rPr>
            <w:t>Center</w:t>
          </w:r>
        </w:smartTag>
      </w:smartTag>
      <w:r w:rsidRPr="00F86CD2">
        <w:rPr>
          <w:rFonts w:ascii="Arial" w:hAnsi="Arial"/>
          <w:b/>
          <w:sz w:val="24"/>
          <w:szCs w:val="24"/>
        </w:rPr>
        <w:t xml:space="preserve"> (</w:t>
      </w:r>
      <w:smartTag w:uri="urn:schemas-microsoft-com:office:smarttags" w:element="stockticker">
        <w:r w:rsidRPr="00F86CD2">
          <w:rPr>
            <w:rFonts w:ascii="Arial" w:hAnsi="Arial"/>
            <w:b/>
            <w:sz w:val="24"/>
            <w:szCs w:val="24"/>
          </w:rPr>
          <w:t>DRC</w:t>
        </w:r>
      </w:smartTag>
      <w:r w:rsidRPr="00F86CD2">
        <w:rPr>
          <w:rFonts w:ascii="Arial" w:hAnsi="Arial"/>
          <w:b/>
          <w:sz w:val="24"/>
          <w:szCs w:val="24"/>
        </w:rPr>
        <w:t xml:space="preserve">) and inform the instructor, in writing, at the beginning of the semester. See </w:t>
      </w:r>
      <w:hyperlink r:id="rId11" w:history="1">
        <w:r w:rsidRPr="00F86CD2">
          <w:rPr>
            <w:rStyle w:val="Hyperlink"/>
            <w:rFonts w:ascii="Arial" w:hAnsi="Arial"/>
            <w:b/>
            <w:sz w:val="24"/>
            <w:szCs w:val="24"/>
          </w:rPr>
          <w:t>http://www.gmu.edu/student/drc/</w:t>
        </w:r>
      </w:hyperlink>
      <w:r w:rsidRPr="00F86CD2">
        <w:rPr>
          <w:rFonts w:ascii="Arial" w:hAnsi="Arial"/>
          <w:b/>
          <w:sz w:val="24"/>
          <w:szCs w:val="24"/>
        </w:rPr>
        <w:t xml:space="preserve"> or call 703-993-2474 to access the DRC.</w:t>
      </w:r>
    </w:p>
    <w:p w:rsidR="00D16E9E" w:rsidRPr="00F86CD2" w:rsidRDefault="00D16E9E" w:rsidP="00D16E9E">
      <w:pPr>
        <w:rPr>
          <w:rFonts w:ascii="Arial" w:hAnsi="Arial"/>
          <w:b/>
          <w:bCs/>
        </w:rPr>
      </w:pPr>
      <w:r w:rsidRPr="00F86CD2">
        <w:rPr>
          <w:rFonts w:ascii="Arial" w:hAnsi="Arial"/>
        </w:rPr>
        <w:t xml:space="preserve">  </w:t>
      </w:r>
    </w:p>
    <w:p w:rsidR="00D16E9E" w:rsidRPr="00F86CD2" w:rsidRDefault="00D16E9E" w:rsidP="00C91E6E">
      <w:pPr>
        <w:rPr>
          <w:rFonts w:ascii="Arial" w:hAnsi="Arial"/>
          <w:b/>
        </w:rPr>
      </w:pPr>
    </w:p>
    <w:sectPr w:rsidR="00D16E9E" w:rsidRPr="00F86CD2" w:rsidSect="00C91E6E">
      <w:footerReference w:type="even" r:id="rId12"/>
      <w:footerReference w:type="default" r:id="rId13"/>
      <w:endnotePr>
        <w:numFmt w:val="decimal"/>
      </w:endnotePr>
      <w:pgSz w:w="12240" w:h="15840" w:code="1"/>
      <w:pgMar w:top="1008" w:right="1008" w:bottom="1008"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0B" w:rsidRDefault="0042750B">
      <w:r>
        <w:separator/>
      </w:r>
    </w:p>
  </w:endnote>
  <w:endnote w:type="continuationSeparator" w:id="0">
    <w:p w:rsidR="0042750B" w:rsidRDefault="0042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70" w:rsidRDefault="00CB21BF" w:rsidP="005F37D7">
    <w:pPr>
      <w:pStyle w:val="Footer"/>
      <w:framePr w:wrap="around" w:vAnchor="text" w:hAnchor="margin" w:xAlign="right" w:y="1"/>
      <w:rPr>
        <w:rStyle w:val="PageNumber"/>
      </w:rPr>
    </w:pPr>
    <w:r>
      <w:rPr>
        <w:rStyle w:val="PageNumber"/>
      </w:rPr>
      <w:fldChar w:fldCharType="begin"/>
    </w:r>
    <w:r w:rsidR="00854F70">
      <w:rPr>
        <w:rStyle w:val="PageNumber"/>
      </w:rPr>
      <w:instrText xml:space="preserve">PAGE  </w:instrText>
    </w:r>
    <w:r>
      <w:rPr>
        <w:rStyle w:val="PageNumber"/>
      </w:rPr>
      <w:fldChar w:fldCharType="end"/>
    </w:r>
  </w:p>
  <w:p w:rsidR="00854F70" w:rsidRDefault="00854F70" w:rsidP="00854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70" w:rsidRDefault="00CB21BF" w:rsidP="005F37D7">
    <w:pPr>
      <w:pStyle w:val="Footer"/>
      <w:framePr w:wrap="around" w:vAnchor="text" w:hAnchor="margin" w:xAlign="right" w:y="1"/>
      <w:rPr>
        <w:rStyle w:val="PageNumber"/>
      </w:rPr>
    </w:pPr>
    <w:r>
      <w:rPr>
        <w:rStyle w:val="PageNumber"/>
      </w:rPr>
      <w:fldChar w:fldCharType="begin"/>
    </w:r>
    <w:r w:rsidR="00854F70">
      <w:rPr>
        <w:rStyle w:val="PageNumber"/>
      </w:rPr>
      <w:instrText xml:space="preserve">PAGE  </w:instrText>
    </w:r>
    <w:r>
      <w:rPr>
        <w:rStyle w:val="PageNumber"/>
      </w:rPr>
      <w:fldChar w:fldCharType="separate"/>
    </w:r>
    <w:r w:rsidR="00EC48A2">
      <w:rPr>
        <w:rStyle w:val="PageNumber"/>
        <w:noProof/>
      </w:rPr>
      <w:t>1</w:t>
    </w:r>
    <w:r>
      <w:rPr>
        <w:rStyle w:val="PageNumber"/>
      </w:rPr>
      <w:fldChar w:fldCharType="end"/>
    </w:r>
  </w:p>
  <w:p w:rsidR="00854F70" w:rsidRDefault="00854F70" w:rsidP="00854F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0B" w:rsidRDefault="0042750B">
      <w:r>
        <w:separator/>
      </w:r>
    </w:p>
  </w:footnote>
  <w:footnote w:type="continuationSeparator" w:id="0">
    <w:p w:rsidR="0042750B" w:rsidRDefault="00427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6E297E"/>
    <w:lvl w:ilvl="0">
      <w:numFmt w:val="decimal"/>
      <w:lvlText w:val="*"/>
      <w:lvlJc w:val="left"/>
    </w:lvl>
  </w:abstractNum>
  <w:abstractNum w:abstractNumId="1">
    <w:nsid w:val="02646977"/>
    <w:multiLevelType w:val="hybridMultilevel"/>
    <w:tmpl w:val="8218319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5838A6"/>
    <w:multiLevelType w:val="hybridMultilevel"/>
    <w:tmpl w:val="C51414DA"/>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0CE496E"/>
    <w:multiLevelType w:val="hybridMultilevel"/>
    <w:tmpl w:val="B798E60C"/>
    <w:lvl w:ilvl="0" w:tplc="FFFFFFFF">
      <w:start w:val="7"/>
      <w:numFmt w:val="upperRoman"/>
      <w:pStyle w:val="Heading3"/>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2430F9"/>
    <w:multiLevelType w:val="hybridMultilevel"/>
    <w:tmpl w:val="CB6EB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F4229"/>
    <w:multiLevelType w:val="hybridMultilevel"/>
    <w:tmpl w:val="55422E1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AD94686"/>
    <w:multiLevelType w:val="hybridMultilevel"/>
    <w:tmpl w:val="6B7AA06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51E562C"/>
    <w:multiLevelType w:val="hybridMultilevel"/>
    <w:tmpl w:val="36D03E70"/>
    <w:lvl w:ilvl="0" w:tplc="FFFFFFFF">
      <w:start w:val="1"/>
      <w:numFmt w:val="bullet"/>
      <w:lvlText w:val=""/>
      <w:lvlJc w:val="left"/>
      <w:pPr>
        <w:tabs>
          <w:tab w:val="num" w:pos="765"/>
        </w:tabs>
        <w:ind w:left="76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8">
    <w:nsid w:val="5FDB1FEF"/>
    <w:multiLevelType w:val="hybridMultilevel"/>
    <w:tmpl w:val="44C0D1F2"/>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E0D3962"/>
    <w:multiLevelType w:val="hybridMultilevel"/>
    <w:tmpl w:val="F6F6FF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F235AEA"/>
    <w:multiLevelType w:val="hybridMultilevel"/>
    <w:tmpl w:val="DCA68FB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2531DF2"/>
    <w:multiLevelType w:val="hybridMultilevel"/>
    <w:tmpl w:val="EC4A7D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3206902"/>
    <w:multiLevelType w:val="hybridMultilevel"/>
    <w:tmpl w:val="5A7E1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9"/>
  </w:num>
  <w:num w:numId="6">
    <w:abstractNumId w:val="7"/>
  </w:num>
  <w:num w:numId="7">
    <w:abstractNumId w:val="11"/>
  </w:num>
  <w:num w:numId="8">
    <w:abstractNumId w:val="10"/>
  </w:num>
  <w:num w:numId="9">
    <w:abstractNumId w:val="5"/>
  </w:num>
  <w:num w:numId="10">
    <w:abstractNumId w:val="1"/>
  </w:num>
  <w:num w:numId="11">
    <w:abstractNumId w:val="6"/>
  </w:num>
  <w:num w:numId="12">
    <w:abstractNumId w:val="12"/>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useFELayout/>
  </w:compat>
  <w:rsids>
    <w:rsidRoot w:val="00D16E9E"/>
    <w:rsid w:val="00003ABE"/>
    <w:rsid w:val="000F7448"/>
    <w:rsid w:val="00191213"/>
    <w:rsid w:val="00270628"/>
    <w:rsid w:val="0042750B"/>
    <w:rsid w:val="0052303B"/>
    <w:rsid w:val="005F37D7"/>
    <w:rsid w:val="00656A6E"/>
    <w:rsid w:val="006C081A"/>
    <w:rsid w:val="00775132"/>
    <w:rsid w:val="008106D1"/>
    <w:rsid w:val="00854F70"/>
    <w:rsid w:val="009236FF"/>
    <w:rsid w:val="00976463"/>
    <w:rsid w:val="00AA76CD"/>
    <w:rsid w:val="00B876AA"/>
    <w:rsid w:val="00B909FD"/>
    <w:rsid w:val="00C91E6E"/>
    <w:rsid w:val="00CB21BF"/>
    <w:rsid w:val="00D16E9E"/>
    <w:rsid w:val="00E30F8B"/>
    <w:rsid w:val="00E94C17"/>
    <w:rsid w:val="00EC48A2"/>
    <w:rsid w:val="00EE4624"/>
    <w:rsid w:val="00F00BED"/>
    <w:rsid w:val="00F8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9E"/>
    <w:rPr>
      <w:rFonts w:eastAsia="Times New Roman"/>
      <w:sz w:val="24"/>
      <w:szCs w:val="24"/>
    </w:rPr>
  </w:style>
  <w:style w:type="paragraph" w:styleId="Heading1">
    <w:name w:val="heading 1"/>
    <w:basedOn w:val="Normal"/>
    <w:next w:val="Normal"/>
    <w:qFormat/>
    <w:rsid w:val="00D16E9E"/>
    <w:pPr>
      <w:keepNext/>
      <w:jc w:val="center"/>
      <w:outlineLvl w:val="0"/>
    </w:pPr>
    <w:rPr>
      <w:b/>
      <w:bCs/>
      <w:i/>
      <w:iCs/>
      <w:szCs w:val="20"/>
    </w:rPr>
  </w:style>
  <w:style w:type="paragraph" w:styleId="Heading2">
    <w:name w:val="heading 2"/>
    <w:basedOn w:val="Normal"/>
    <w:next w:val="Normal"/>
    <w:qFormat/>
    <w:rsid w:val="00D16E9E"/>
    <w:pPr>
      <w:keepNext/>
      <w:jc w:val="both"/>
      <w:outlineLvl w:val="1"/>
    </w:pPr>
    <w:rPr>
      <w:b/>
      <w:bCs/>
      <w:sz w:val="22"/>
      <w:szCs w:val="20"/>
    </w:rPr>
  </w:style>
  <w:style w:type="paragraph" w:styleId="Heading3">
    <w:name w:val="heading 3"/>
    <w:basedOn w:val="Normal"/>
    <w:next w:val="Normal"/>
    <w:qFormat/>
    <w:rsid w:val="00D16E9E"/>
    <w:pPr>
      <w:keepNext/>
      <w:numPr>
        <w:numId w:val="1"/>
      </w:numPr>
      <w:tabs>
        <w:tab w:val="clear" w:pos="1080"/>
        <w:tab w:val="num" w:pos="720"/>
      </w:tabs>
      <w:ind w:hanging="1080"/>
      <w:jc w:val="both"/>
      <w:outlineLvl w:val="2"/>
    </w:pPr>
    <w:rPr>
      <w:b/>
      <w:sz w:val="22"/>
      <w:szCs w:val="20"/>
    </w:rPr>
  </w:style>
  <w:style w:type="paragraph" w:styleId="Heading4">
    <w:name w:val="heading 4"/>
    <w:basedOn w:val="Normal"/>
    <w:next w:val="Normal"/>
    <w:qFormat/>
    <w:rsid w:val="00D16E9E"/>
    <w:pPr>
      <w:keepNext/>
      <w:outlineLvl w:val="3"/>
    </w:pPr>
    <w:rPr>
      <w:b/>
      <w:bCs/>
      <w:sz w:val="22"/>
      <w:szCs w:val="20"/>
    </w:rPr>
  </w:style>
  <w:style w:type="paragraph" w:styleId="Heading5">
    <w:name w:val="heading 5"/>
    <w:basedOn w:val="Normal"/>
    <w:next w:val="Normal"/>
    <w:qFormat/>
    <w:rsid w:val="00D16E9E"/>
    <w:pPr>
      <w:keepNext/>
      <w:jc w:val="center"/>
      <w:outlineLvl w:val="4"/>
    </w:pPr>
    <w:rPr>
      <w:b/>
      <w:bCs/>
      <w:szCs w:val="20"/>
    </w:rPr>
  </w:style>
  <w:style w:type="paragraph" w:styleId="Heading7">
    <w:name w:val="heading 7"/>
    <w:basedOn w:val="Normal"/>
    <w:next w:val="Normal"/>
    <w:qFormat/>
    <w:rsid w:val="00F86CD2"/>
    <w:pPr>
      <w:spacing w:before="240" w:after="60"/>
      <w:outlineLvl w:val="6"/>
    </w:pPr>
  </w:style>
  <w:style w:type="paragraph" w:styleId="Heading8">
    <w:name w:val="heading 8"/>
    <w:basedOn w:val="Normal"/>
    <w:next w:val="Normal"/>
    <w:qFormat/>
    <w:rsid w:val="00D16E9E"/>
    <w:pPr>
      <w:keepNext/>
      <w:outlineLvl w:val="7"/>
    </w:pPr>
    <w:rPr>
      <w:b/>
      <w:bCs/>
      <w:szCs w:val="20"/>
    </w:rPr>
  </w:style>
  <w:style w:type="paragraph" w:styleId="Heading9">
    <w:name w:val="heading 9"/>
    <w:basedOn w:val="Normal"/>
    <w:next w:val="Normal"/>
    <w:qFormat/>
    <w:rsid w:val="00D16E9E"/>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6E9E"/>
    <w:rPr>
      <w:color w:val="0000FF"/>
      <w:u w:val="single"/>
    </w:rPr>
  </w:style>
  <w:style w:type="paragraph" w:styleId="BodyText">
    <w:name w:val="Body Text"/>
    <w:basedOn w:val="Normal"/>
    <w:rsid w:val="00D16E9E"/>
    <w:rPr>
      <w:b/>
      <w:szCs w:val="20"/>
    </w:rPr>
  </w:style>
  <w:style w:type="paragraph" w:styleId="Footer">
    <w:name w:val="footer"/>
    <w:basedOn w:val="Normal"/>
    <w:rsid w:val="00D16E9E"/>
    <w:pPr>
      <w:tabs>
        <w:tab w:val="center" w:pos="4320"/>
        <w:tab w:val="right" w:pos="8640"/>
      </w:tabs>
    </w:pPr>
    <w:rPr>
      <w:szCs w:val="20"/>
    </w:rPr>
  </w:style>
  <w:style w:type="paragraph" w:styleId="BodyText2">
    <w:name w:val="Body Text 2"/>
    <w:basedOn w:val="Normal"/>
    <w:rsid w:val="00D16E9E"/>
    <w:pPr>
      <w:jc w:val="center"/>
    </w:pPr>
    <w:rPr>
      <w:sz w:val="16"/>
      <w:szCs w:val="20"/>
    </w:rPr>
  </w:style>
  <w:style w:type="paragraph" w:styleId="HTMLPreformatted">
    <w:name w:val="HTML Preformatted"/>
    <w:basedOn w:val="Normal"/>
    <w:rsid w:val="00D1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semiHidden/>
    <w:rsid w:val="00854F70"/>
    <w:pPr>
      <w:widowControl w:val="0"/>
      <w:autoSpaceDE w:val="0"/>
      <w:autoSpaceDN w:val="0"/>
      <w:adjustRightInd w:val="0"/>
    </w:pPr>
    <w:rPr>
      <w:sz w:val="20"/>
      <w:szCs w:val="20"/>
    </w:rPr>
  </w:style>
  <w:style w:type="character" w:styleId="PageNumber">
    <w:name w:val="page number"/>
    <w:basedOn w:val="DefaultParagraphFont"/>
    <w:rsid w:val="00854F70"/>
  </w:style>
  <w:style w:type="paragraph" w:styleId="Header">
    <w:name w:val="header"/>
    <w:basedOn w:val="Normal"/>
    <w:rsid w:val="006C081A"/>
    <w:pPr>
      <w:widowControl w:val="0"/>
      <w:tabs>
        <w:tab w:val="center" w:pos="4320"/>
        <w:tab w:val="right" w:pos="8640"/>
      </w:tabs>
      <w:autoSpaceDE w:val="0"/>
      <w:autoSpaceDN w:val="0"/>
      <w:adjustRightInd w:val="0"/>
    </w:pPr>
    <w:rPr>
      <w:sz w:val="22"/>
    </w:rPr>
  </w:style>
  <w:style w:type="paragraph" w:customStyle="1" w:styleId="title1">
    <w:name w:val="title1"/>
    <w:basedOn w:val="Normal"/>
    <w:rsid w:val="00C91E6E"/>
    <w:pPr>
      <w:spacing w:before="100" w:beforeAutospacing="1" w:after="100" w:afterAutospacing="1" w:line="245" w:lineRule="atLeast"/>
    </w:pPr>
    <w:rPr>
      <w:rFonts w:ascii="Arial" w:hAnsi="Arial" w:cs="Arial"/>
      <w:b/>
      <w:bCs/>
      <w:color w:val="993333"/>
      <w:sz w:val="22"/>
      <w:szCs w:val="22"/>
    </w:rPr>
  </w:style>
  <w:style w:type="paragraph" w:customStyle="1" w:styleId="title2">
    <w:name w:val="title2"/>
    <w:basedOn w:val="Normal"/>
    <w:rsid w:val="00C91E6E"/>
    <w:pPr>
      <w:spacing w:before="100" w:beforeAutospacing="1" w:after="100" w:afterAutospacing="1" w:line="245" w:lineRule="atLeast"/>
    </w:pPr>
    <w:rPr>
      <w:rFonts w:ascii="Arial" w:hAnsi="Arial" w:cs="Arial"/>
      <w:b/>
      <w:bCs/>
      <w:color w:val="006699"/>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e.gmu.edu/facultystaffres/profdisp.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steeley@g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student/d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mu.edu/facstaff/policy/newpolicy/1301gen.html" TargetMode="External"/><Relationship Id="rId4" Type="http://schemas.openxmlformats.org/officeDocument/2006/relationships/webSettings" Target="webSettings.xml"/><Relationship Id="rId9" Type="http://schemas.openxmlformats.org/officeDocument/2006/relationships/hyperlink" Target="http://www.gmu.edu/catalog/a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Geroge Mason University</Company>
  <LinksUpToDate>false</LinksUpToDate>
  <CharactersWithSpaces>8873</CharactersWithSpaces>
  <SharedDoc>false</SharedDoc>
  <HLinks>
    <vt:vector size="30" baseType="variant">
      <vt:variant>
        <vt:i4>3735675</vt:i4>
      </vt:variant>
      <vt:variant>
        <vt:i4>12</vt:i4>
      </vt:variant>
      <vt:variant>
        <vt:i4>0</vt:i4>
      </vt:variant>
      <vt:variant>
        <vt:i4>5</vt:i4>
      </vt:variant>
      <vt:variant>
        <vt:lpwstr>http://www.gmu.edu/student/drc/</vt:lpwstr>
      </vt:variant>
      <vt:variant>
        <vt:lpwstr/>
      </vt:variant>
      <vt:variant>
        <vt:i4>327701</vt:i4>
      </vt:variant>
      <vt:variant>
        <vt:i4>9</vt:i4>
      </vt:variant>
      <vt:variant>
        <vt:i4>0</vt:i4>
      </vt:variant>
      <vt:variant>
        <vt:i4>5</vt:i4>
      </vt:variant>
      <vt:variant>
        <vt:lpwstr>http://www.gmu.edu/facstaff/policy/newpolicy/1301gen.html</vt:lpwstr>
      </vt:variant>
      <vt:variant>
        <vt:lpwstr/>
      </vt:variant>
      <vt:variant>
        <vt:i4>917598</vt:i4>
      </vt:variant>
      <vt:variant>
        <vt:i4>6</vt:i4>
      </vt:variant>
      <vt:variant>
        <vt:i4>0</vt:i4>
      </vt:variant>
      <vt:variant>
        <vt:i4>5</vt:i4>
      </vt:variant>
      <vt:variant>
        <vt:lpwstr>http://www.gmu.edu/catalog/apolicies/</vt:lpwstr>
      </vt:variant>
      <vt:variant>
        <vt:lpwstr>Anchor12</vt:lpwstr>
      </vt:variant>
      <vt:variant>
        <vt:i4>7995495</vt:i4>
      </vt:variant>
      <vt:variant>
        <vt:i4>3</vt:i4>
      </vt:variant>
      <vt:variant>
        <vt:i4>0</vt:i4>
      </vt:variant>
      <vt:variant>
        <vt:i4>5</vt:i4>
      </vt:variant>
      <vt:variant>
        <vt:lpwstr>http://gse.gmu.edu/facultystaffres/profdisp.htm</vt:lpwstr>
      </vt:variant>
      <vt:variant>
        <vt:lpwstr/>
      </vt:variant>
      <vt:variant>
        <vt:i4>7077952</vt:i4>
      </vt:variant>
      <vt:variant>
        <vt:i4>0</vt:i4>
      </vt:variant>
      <vt:variant>
        <vt:i4>0</vt:i4>
      </vt:variant>
      <vt:variant>
        <vt:i4>5</vt:i4>
      </vt:variant>
      <vt:variant>
        <vt:lpwstr>mailto:mhaley@gmu.edu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OTS</dc:creator>
  <cp:keywords/>
  <dc:description/>
  <cp:lastModifiedBy>aziaee</cp:lastModifiedBy>
  <cp:revision>2</cp:revision>
  <dcterms:created xsi:type="dcterms:W3CDTF">2009-11-17T19:37:00Z</dcterms:created>
  <dcterms:modified xsi:type="dcterms:W3CDTF">2009-11-17T19:37:00Z</dcterms:modified>
</cp:coreProperties>
</file>